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DEB3F" w14:textId="740748F8" w:rsidR="008E3946" w:rsidRPr="002F1643" w:rsidRDefault="008E3946" w:rsidP="00F61438">
      <w:pPr>
        <w:tabs>
          <w:tab w:val="left" w:pos="142"/>
          <w:tab w:val="center" w:pos="5664"/>
          <w:tab w:val="center" w:pos="6372"/>
          <w:tab w:val="center" w:pos="7080"/>
          <w:tab w:val="center" w:pos="7788"/>
          <w:tab w:val="center" w:pos="8496"/>
          <w:tab w:val="center" w:pos="9204"/>
        </w:tabs>
        <w:spacing w:after="0" w:line="240" w:lineRule="auto"/>
        <w:jc w:val="center"/>
        <w:rPr>
          <w:rFonts w:eastAsia="Arial" w:cs="Arial"/>
          <w:color w:val="000000"/>
          <w:lang w:eastAsia="fr-BE"/>
        </w:rPr>
      </w:pPr>
      <w:r w:rsidRPr="002F1643">
        <w:rPr>
          <w:rFonts w:eastAsia="Arial" w:cs="Arial"/>
          <w:noProof/>
          <w:color w:val="000000"/>
          <w:lang w:eastAsia="fr-BE"/>
        </w:rPr>
        <w:drawing>
          <wp:inline distT="0" distB="0" distL="0" distR="0" wp14:anchorId="7C0C274D" wp14:editId="794CA0B7">
            <wp:extent cx="1385887" cy="487691"/>
            <wp:effectExtent l="0" t="0" r="5080" b="762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508" cy="493540"/>
                    </a:xfrm>
                    <a:prstGeom prst="rect">
                      <a:avLst/>
                    </a:prstGeom>
                    <a:noFill/>
                    <a:ln>
                      <a:noFill/>
                    </a:ln>
                  </pic:spPr>
                </pic:pic>
              </a:graphicData>
            </a:graphic>
          </wp:inline>
        </w:drawing>
      </w:r>
    </w:p>
    <w:p w14:paraId="3EB69426" w14:textId="77777777" w:rsidR="008E3946" w:rsidRDefault="008E3946" w:rsidP="008E3946">
      <w:pPr>
        <w:tabs>
          <w:tab w:val="center" w:pos="4956"/>
          <w:tab w:val="center" w:pos="5664"/>
          <w:tab w:val="center" w:pos="6372"/>
          <w:tab w:val="center" w:pos="7080"/>
          <w:tab w:val="center" w:pos="7788"/>
          <w:tab w:val="center" w:pos="8496"/>
        </w:tabs>
        <w:spacing w:after="0" w:line="240" w:lineRule="auto"/>
        <w:ind w:left="-15"/>
        <w:jc w:val="center"/>
        <w:rPr>
          <w:rFonts w:eastAsia="Arial" w:cs="Arial"/>
          <w:color w:val="000000"/>
          <w:lang w:eastAsia="fr-BE"/>
        </w:rPr>
      </w:pPr>
      <w:r w:rsidRPr="002F1643">
        <w:rPr>
          <w:rFonts w:eastAsia="Arial" w:cs="Arial"/>
          <w:color w:val="000000"/>
          <w:lang w:eastAsia="fr-BE"/>
        </w:rPr>
        <w:t>CONSEIL   WALLONIE – BRUXELLES</w:t>
      </w:r>
    </w:p>
    <w:p w14:paraId="7D5E3B7C" w14:textId="77777777" w:rsidR="008E3946" w:rsidRPr="002F1643" w:rsidRDefault="008E3946" w:rsidP="008E3946">
      <w:pPr>
        <w:tabs>
          <w:tab w:val="center" w:pos="4956"/>
          <w:tab w:val="center" w:pos="5664"/>
          <w:tab w:val="center" w:pos="6372"/>
          <w:tab w:val="center" w:pos="7080"/>
          <w:tab w:val="center" w:pos="7788"/>
          <w:tab w:val="center" w:pos="8496"/>
        </w:tabs>
        <w:spacing w:after="0" w:line="240" w:lineRule="auto"/>
        <w:ind w:left="-15"/>
        <w:jc w:val="center"/>
        <w:rPr>
          <w:rFonts w:eastAsia="Arial" w:cs="Arial"/>
          <w:color w:val="000000"/>
          <w:lang w:eastAsia="fr-BE"/>
        </w:rPr>
      </w:pPr>
      <w:r w:rsidRPr="002F1643">
        <w:rPr>
          <w:rFonts w:eastAsia="Arial" w:cs="Arial"/>
          <w:color w:val="000000"/>
          <w:lang w:eastAsia="fr-BE"/>
        </w:rPr>
        <w:t>DE  LA  COOPERATION INTERNATIONALE</w:t>
      </w:r>
    </w:p>
    <w:p w14:paraId="231D0167" w14:textId="77777777" w:rsidR="008E3946" w:rsidRPr="002F1643" w:rsidRDefault="008E3946" w:rsidP="008E3946">
      <w:pPr>
        <w:spacing w:after="0" w:line="240" w:lineRule="auto"/>
        <w:ind w:left="149" w:hanging="10"/>
        <w:jc w:val="center"/>
        <w:rPr>
          <w:rFonts w:eastAsia="Arial" w:cs="Arial"/>
          <w:color w:val="000000"/>
          <w:lang w:eastAsia="fr-BE"/>
        </w:rPr>
      </w:pPr>
    </w:p>
    <w:p w14:paraId="2ACBA1EA" w14:textId="77777777" w:rsidR="008E3946" w:rsidRPr="002F1643" w:rsidRDefault="008E3946" w:rsidP="008E3946">
      <w:pPr>
        <w:spacing w:after="0" w:line="240" w:lineRule="auto"/>
        <w:ind w:left="149" w:hanging="10"/>
        <w:jc w:val="center"/>
        <w:rPr>
          <w:rFonts w:eastAsia="Arial" w:cs="Arial"/>
          <w:color w:val="000000"/>
          <w:lang w:eastAsia="fr-BE"/>
        </w:rPr>
      </w:pPr>
    </w:p>
    <w:p w14:paraId="610F4B26" w14:textId="77777777" w:rsidR="008E3946" w:rsidRPr="002F1643" w:rsidRDefault="008E3946" w:rsidP="008E3946">
      <w:pPr>
        <w:spacing w:after="0" w:line="240" w:lineRule="auto"/>
        <w:ind w:left="149" w:hanging="10"/>
        <w:jc w:val="center"/>
        <w:rPr>
          <w:rFonts w:eastAsia="Arial" w:cs="Arial"/>
          <w:color w:val="000000"/>
          <w:lang w:eastAsia="fr-BE"/>
        </w:rPr>
      </w:pPr>
    </w:p>
    <w:p w14:paraId="22C2D30A" w14:textId="77777777" w:rsidR="008E3946" w:rsidRPr="002F1643" w:rsidRDefault="008E3946" w:rsidP="008E3946">
      <w:pPr>
        <w:spacing w:after="0" w:line="240" w:lineRule="auto"/>
        <w:ind w:left="149" w:hanging="10"/>
        <w:jc w:val="center"/>
        <w:rPr>
          <w:rFonts w:eastAsia="Arial" w:cs="Arial"/>
          <w:color w:val="000000"/>
          <w:lang w:eastAsia="fr-BE"/>
        </w:rPr>
      </w:pPr>
    </w:p>
    <w:p w14:paraId="2726DF21" w14:textId="77777777" w:rsidR="008E3946" w:rsidRPr="002F1643" w:rsidRDefault="008E3946" w:rsidP="008E3946">
      <w:pPr>
        <w:spacing w:after="0" w:line="240" w:lineRule="auto"/>
        <w:ind w:left="149" w:hanging="10"/>
        <w:jc w:val="center"/>
        <w:rPr>
          <w:rFonts w:eastAsia="Arial" w:cs="Arial"/>
          <w:color w:val="000000"/>
          <w:lang w:eastAsia="fr-BE"/>
        </w:rPr>
      </w:pPr>
    </w:p>
    <w:p w14:paraId="194ACD2E" w14:textId="77777777" w:rsidR="008E3946" w:rsidRPr="002F1643" w:rsidRDefault="008E3946" w:rsidP="008E3946">
      <w:pPr>
        <w:spacing w:after="0" w:line="240" w:lineRule="auto"/>
        <w:ind w:left="149" w:hanging="10"/>
        <w:jc w:val="center"/>
        <w:rPr>
          <w:rFonts w:eastAsia="Arial" w:cs="Arial"/>
          <w:color w:val="000000"/>
          <w:lang w:eastAsia="fr-BE"/>
        </w:rPr>
      </w:pPr>
    </w:p>
    <w:p w14:paraId="65AE2F88" w14:textId="77777777" w:rsidR="008E3946" w:rsidRDefault="008E3946" w:rsidP="008E3946">
      <w:pPr>
        <w:spacing w:after="0" w:line="240" w:lineRule="auto"/>
        <w:ind w:left="149" w:hanging="10"/>
        <w:jc w:val="center"/>
        <w:rPr>
          <w:rFonts w:eastAsia="Arial" w:cs="Arial"/>
          <w:color w:val="000000"/>
          <w:lang w:eastAsia="fr-BE"/>
        </w:rPr>
      </w:pPr>
    </w:p>
    <w:p w14:paraId="66625BBB" w14:textId="77777777" w:rsidR="008E3946" w:rsidRDefault="008E3946" w:rsidP="008E3946">
      <w:pPr>
        <w:spacing w:after="0" w:line="240" w:lineRule="auto"/>
        <w:ind w:left="149" w:hanging="10"/>
        <w:jc w:val="center"/>
        <w:rPr>
          <w:rFonts w:eastAsia="Arial" w:cs="Arial"/>
          <w:color w:val="000000"/>
          <w:lang w:eastAsia="fr-BE"/>
        </w:rPr>
      </w:pPr>
    </w:p>
    <w:p w14:paraId="66660147" w14:textId="77777777" w:rsidR="008E3946" w:rsidRDefault="008E3946" w:rsidP="008E3946">
      <w:pPr>
        <w:spacing w:after="0" w:line="240" w:lineRule="auto"/>
        <w:ind w:left="149" w:hanging="10"/>
        <w:jc w:val="center"/>
        <w:rPr>
          <w:rFonts w:eastAsia="Arial" w:cs="Arial"/>
          <w:color w:val="000000"/>
          <w:lang w:eastAsia="fr-BE"/>
        </w:rPr>
      </w:pPr>
    </w:p>
    <w:p w14:paraId="724BF3A8" w14:textId="77777777" w:rsidR="008E3946" w:rsidRDefault="008E3946" w:rsidP="008E3946">
      <w:pPr>
        <w:spacing w:after="0" w:line="240" w:lineRule="auto"/>
        <w:ind w:left="149" w:hanging="10"/>
        <w:jc w:val="center"/>
        <w:rPr>
          <w:rFonts w:eastAsia="Arial" w:cs="Arial"/>
          <w:color w:val="000000"/>
          <w:lang w:eastAsia="fr-BE"/>
        </w:rPr>
      </w:pPr>
    </w:p>
    <w:p w14:paraId="3C88F78D" w14:textId="77777777" w:rsidR="008E3946" w:rsidRDefault="008E3946" w:rsidP="008E3946">
      <w:pPr>
        <w:spacing w:after="0" w:line="240" w:lineRule="auto"/>
        <w:ind w:left="149" w:hanging="10"/>
        <w:jc w:val="center"/>
        <w:rPr>
          <w:rFonts w:eastAsia="Arial" w:cs="Arial"/>
          <w:color w:val="000000"/>
          <w:lang w:eastAsia="fr-BE"/>
        </w:rPr>
      </w:pPr>
    </w:p>
    <w:p w14:paraId="6D8DB47C" w14:textId="77777777" w:rsidR="008E3946" w:rsidRDefault="008E3946" w:rsidP="008E3946">
      <w:pPr>
        <w:spacing w:after="0" w:line="240" w:lineRule="auto"/>
        <w:ind w:left="149" w:hanging="10"/>
        <w:jc w:val="center"/>
        <w:rPr>
          <w:rFonts w:eastAsia="Arial" w:cs="Arial"/>
          <w:color w:val="000000"/>
          <w:lang w:eastAsia="fr-BE"/>
        </w:rPr>
      </w:pPr>
    </w:p>
    <w:p w14:paraId="7051F833" w14:textId="77777777" w:rsidR="008E3946" w:rsidRDefault="008E3946" w:rsidP="008E3946">
      <w:pPr>
        <w:spacing w:after="0" w:line="240" w:lineRule="auto"/>
        <w:ind w:left="149" w:hanging="10"/>
        <w:jc w:val="center"/>
        <w:rPr>
          <w:rFonts w:eastAsia="Arial" w:cs="Arial"/>
          <w:color w:val="000000"/>
          <w:lang w:eastAsia="fr-BE"/>
        </w:rPr>
      </w:pPr>
    </w:p>
    <w:p w14:paraId="13AB9FCF" w14:textId="77777777" w:rsidR="008E3946" w:rsidRPr="002F1643" w:rsidRDefault="008E3946" w:rsidP="008E3946">
      <w:pPr>
        <w:spacing w:after="0" w:line="240" w:lineRule="auto"/>
        <w:ind w:left="149" w:hanging="10"/>
        <w:jc w:val="center"/>
        <w:rPr>
          <w:rFonts w:eastAsia="Arial" w:cs="Arial"/>
          <w:color w:val="000000"/>
          <w:lang w:eastAsia="fr-BE"/>
        </w:rPr>
      </w:pPr>
    </w:p>
    <w:p w14:paraId="3A1E959A" w14:textId="75F584C0" w:rsidR="008E3946" w:rsidRPr="00731072" w:rsidRDefault="00D1637D" w:rsidP="008E3946">
      <w:pPr>
        <w:spacing w:after="0" w:line="240" w:lineRule="auto"/>
        <w:ind w:left="11" w:right="1" w:hanging="10"/>
        <w:jc w:val="center"/>
        <w:rPr>
          <w:rFonts w:eastAsia="Arial" w:cs="Arial"/>
          <w:b/>
          <w:color w:val="0958B1"/>
          <w:sz w:val="40"/>
          <w:szCs w:val="40"/>
          <w:lang w:eastAsia="fr-BE"/>
        </w:rPr>
      </w:pPr>
      <w:r>
        <w:rPr>
          <w:rFonts w:eastAsia="Arial" w:cs="Arial"/>
          <w:b/>
          <w:color w:val="0958B1"/>
          <w:sz w:val="40"/>
          <w:szCs w:val="40"/>
          <w:lang w:eastAsia="fr-BE"/>
        </w:rPr>
        <w:t>A</w:t>
      </w:r>
      <w:r w:rsidR="008E3946" w:rsidRPr="00731072">
        <w:rPr>
          <w:rFonts w:eastAsia="Arial" w:cs="Arial"/>
          <w:b/>
          <w:color w:val="0958B1"/>
          <w:sz w:val="40"/>
          <w:szCs w:val="40"/>
          <w:lang w:eastAsia="fr-BE"/>
        </w:rPr>
        <w:t xml:space="preserve">vis d’initiative </w:t>
      </w:r>
      <w:r w:rsidR="001961A2">
        <w:rPr>
          <w:rFonts w:eastAsia="Arial" w:cs="Arial"/>
          <w:b/>
          <w:color w:val="0958B1"/>
          <w:sz w:val="40"/>
          <w:szCs w:val="40"/>
          <w:lang w:eastAsia="fr-BE"/>
        </w:rPr>
        <w:t>2018.03</w:t>
      </w:r>
      <w:r w:rsidR="008E3946" w:rsidRPr="00731072">
        <w:rPr>
          <w:rFonts w:eastAsia="Arial" w:cs="Arial"/>
          <w:b/>
          <w:color w:val="0958B1"/>
          <w:sz w:val="40"/>
          <w:szCs w:val="40"/>
          <w:lang w:eastAsia="fr-BE"/>
        </w:rPr>
        <w:t xml:space="preserve"> </w:t>
      </w:r>
    </w:p>
    <w:p w14:paraId="425E00C6" w14:textId="77777777" w:rsidR="008E3946" w:rsidRPr="00731072" w:rsidRDefault="008E3946" w:rsidP="008E3946">
      <w:pPr>
        <w:spacing w:after="0" w:line="240" w:lineRule="auto"/>
        <w:ind w:left="11" w:right="1" w:hanging="10"/>
        <w:jc w:val="center"/>
        <w:rPr>
          <w:rFonts w:eastAsia="Arial" w:cs="Arial"/>
          <w:b/>
          <w:color w:val="0958B1"/>
          <w:sz w:val="40"/>
          <w:szCs w:val="40"/>
          <w:lang w:eastAsia="fr-BE"/>
        </w:rPr>
      </w:pPr>
    </w:p>
    <w:p w14:paraId="2B507EE0" w14:textId="1BD503A1" w:rsidR="008E3946" w:rsidRPr="00D1637D" w:rsidRDefault="008E3946" w:rsidP="00280C1D">
      <w:pPr>
        <w:spacing w:after="0" w:line="240" w:lineRule="auto"/>
        <w:ind w:left="11" w:right="1" w:hanging="437"/>
        <w:jc w:val="center"/>
        <w:rPr>
          <w:rFonts w:eastAsia="Arial" w:cs="Arial"/>
          <w:b/>
          <w:color w:val="0958B1"/>
          <w:sz w:val="36"/>
          <w:szCs w:val="36"/>
          <w:lang w:eastAsia="fr-BE"/>
        </w:rPr>
      </w:pPr>
      <w:r w:rsidRPr="00D1637D">
        <w:rPr>
          <w:rFonts w:eastAsia="Arial" w:cs="Arial"/>
          <w:b/>
          <w:color w:val="0958B1"/>
          <w:sz w:val="36"/>
          <w:szCs w:val="36"/>
          <w:lang w:eastAsia="fr-BE"/>
        </w:rPr>
        <w:t xml:space="preserve">Relatif à la politique </w:t>
      </w:r>
      <w:r w:rsidR="00C25D90" w:rsidRPr="00D1637D">
        <w:rPr>
          <w:rFonts w:eastAsia="Arial" w:cs="Arial"/>
          <w:b/>
          <w:color w:val="0958B1"/>
          <w:sz w:val="36"/>
          <w:szCs w:val="36"/>
          <w:lang w:eastAsia="fr-BE"/>
        </w:rPr>
        <w:t xml:space="preserve">internationale </w:t>
      </w:r>
      <w:r w:rsidRPr="00D1637D">
        <w:rPr>
          <w:rFonts w:eastAsia="Arial" w:cs="Arial"/>
          <w:b/>
          <w:color w:val="0958B1"/>
          <w:sz w:val="36"/>
          <w:szCs w:val="36"/>
          <w:lang w:eastAsia="fr-BE"/>
        </w:rPr>
        <w:t>de</w:t>
      </w:r>
      <w:r w:rsidR="00A92B47" w:rsidRPr="00D1637D">
        <w:rPr>
          <w:rFonts w:eastAsia="Arial" w:cs="Arial"/>
          <w:b/>
          <w:color w:val="0958B1"/>
          <w:sz w:val="36"/>
          <w:szCs w:val="36"/>
          <w:lang w:eastAsia="fr-BE"/>
        </w:rPr>
        <w:t xml:space="preserve">s </w:t>
      </w:r>
      <w:r w:rsidR="00280C1D" w:rsidRPr="00D1637D">
        <w:rPr>
          <w:rFonts w:eastAsia="Arial" w:cs="Arial"/>
          <w:b/>
          <w:color w:val="0958B1"/>
          <w:sz w:val="36"/>
          <w:szCs w:val="36"/>
          <w:lang w:eastAsia="fr-BE"/>
        </w:rPr>
        <w:t>g</w:t>
      </w:r>
      <w:r w:rsidR="00A92B47" w:rsidRPr="00D1637D">
        <w:rPr>
          <w:rFonts w:eastAsia="Arial" w:cs="Arial"/>
          <w:b/>
          <w:color w:val="0958B1"/>
          <w:sz w:val="36"/>
          <w:szCs w:val="36"/>
          <w:lang w:eastAsia="fr-BE"/>
        </w:rPr>
        <w:t>ouvernements</w:t>
      </w:r>
      <w:r w:rsidRPr="00D1637D">
        <w:rPr>
          <w:rFonts w:eastAsia="Arial" w:cs="Arial"/>
          <w:b/>
          <w:color w:val="0958B1"/>
          <w:sz w:val="36"/>
          <w:szCs w:val="36"/>
          <w:lang w:eastAsia="fr-BE"/>
        </w:rPr>
        <w:t xml:space="preserve"> </w:t>
      </w:r>
      <w:r w:rsidR="00ED1EAF" w:rsidRPr="00D1637D">
        <w:rPr>
          <w:rFonts w:eastAsia="Arial" w:cs="Arial"/>
          <w:b/>
          <w:color w:val="0958B1"/>
          <w:sz w:val="36"/>
          <w:szCs w:val="36"/>
          <w:lang w:eastAsia="fr-BE"/>
        </w:rPr>
        <w:t xml:space="preserve">de </w:t>
      </w:r>
      <w:r w:rsidRPr="00D1637D">
        <w:rPr>
          <w:rFonts w:eastAsia="Arial" w:cs="Arial"/>
          <w:b/>
          <w:color w:val="0958B1"/>
          <w:sz w:val="36"/>
          <w:szCs w:val="36"/>
          <w:lang w:eastAsia="fr-BE"/>
        </w:rPr>
        <w:t>Wallonie</w:t>
      </w:r>
      <w:r w:rsidR="00C25D90" w:rsidRPr="00D1637D">
        <w:rPr>
          <w:rFonts w:eastAsia="Arial" w:cs="Arial"/>
          <w:b/>
          <w:color w:val="0958B1"/>
          <w:sz w:val="36"/>
          <w:szCs w:val="36"/>
          <w:lang w:eastAsia="fr-BE"/>
        </w:rPr>
        <w:t>-</w:t>
      </w:r>
      <w:r w:rsidRPr="00D1637D">
        <w:rPr>
          <w:rFonts w:eastAsia="Arial" w:cs="Arial"/>
          <w:b/>
          <w:color w:val="0958B1"/>
          <w:sz w:val="36"/>
          <w:szCs w:val="36"/>
          <w:lang w:eastAsia="fr-BE"/>
        </w:rPr>
        <w:t xml:space="preserve">Bruxelles avec </w:t>
      </w:r>
      <w:r w:rsidR="00C25D90" w:rsidRPr="00D1637D">
        <w:rPr>
          <w:rFonts w:eastAsia="Arial" w:cs="Arial"/>
          <w:b/>
          <w:color w:val="0958B1"/>
          <w:sz w:val="36"/>
          <w:szCs w:val="36"/>
          <w:lang w:eastAsia="fr-BE"/>
        </w:rPr>
        <w:t>et à l’égard d’Haïti</w:t>
      </w:r>
    </w:p>
    <w:p w14:paraId="35339331" w14:textId="77777777" w:rsidR="004E175A" w:rsidRDefault="004E175A" w:rsidP="008E3946">
      <w:pPr>
        <w:spacing w:after="0" w:line="240" w:lineRule="auto"/>
        <w:ind w:left="11" w:right="1" w:hanging="10"/>
        <w:jc w:val="center"/>
        <w:rPr>
          <w:rFonts w:eastAsia="Arial" w:cs="Arial"/>
          <w:b/>
          <w:color w:val="000000" w:themeColor="text1"/>
          <w:sz w:val="28"/>
          <w:szCs w:val="28"/>
          <w:lang w:eastAsia="fr-BE"/>
        </w:rPr>
      </w:pPr>
    </w:p>
    <w:p w14:paraId="2F8CB9A2" w14:textId="77777777" w:rsidR="003072EA" w:rsidRDefault="003072EA" w:rsidP="008E3946">
      <w:pPr>
        <w:spacing w:after="0" w:line="240" w:lineRule="auto"/>
        <w:ind w:left="11" w:right="1" w:hanging="10"/>
        <w:jc w:val="center"/>
        <w:rPr>
          <w:rFonts w:eastAsia="Arial" w:cs="Arial"/>
          <w:color w:val="000000" w:themeColor="text1"/>
          <w:sz w:val="28"/>
          <w:szCs w:val="28"/>
          <w:lang w:eastAsia="fr-BE"/>
        </w:rPr>
      </w:pPr>
    </w:p>
    <w:p w14:paraId="16A29738" w14:textId="6757D4D4" w:rsidR="004E175A" w:rsidRPr="003072EA" w:rsidRDefault="003072EA" w:rsidP="008E3946">
      <w:pPr>
        <w:spacing w:after="0" w:line="240" w:lineRule="auto"/>
        <w:ind w:left="11" w:right="1" w:hanging="10"/>
        <w:jc w:val="center"/>
        <w:rPr>
          <w:rFonts w:eastAsia="Arial" w:cs="Arial"/>
          <w:color w:val="000000" w:themeColor="text1"/>
          <w:sz w:val="28"/>
          <w:szCs w:val="28"/>
          <w:lang w:eastAsia="fr-BE"/>
        </w:rPr>
      </w:pPr>
      <w:r w:rsidRPr="003072EA">
        <w:rPr>
          <w:rFonts w:eastAsia="Arial" w:cs="Arial"/>
          <w:color w:val="000000" w:themeColor="text1"/>
          <w:sz w:val="28"/>
          <w:szCs w:val="28"/>
          <w:lang w:eastAsia="fr-BE"/>
        </w:rPr>
        <w:t>Approuvé le 25 avril 2018</w:t>
      </w:r>
    </w:p>
    <w:p w14:paraId="13A97AAA" w14:textId="77777777" w:rsidR="00280C1D" w:rsidRPr="00280C1D" w:rsidRDefault="00280C1D" w:rsidP="008E3946">
      <w:pPr>
        <w:spacing w:after="0" w:line="240" w:lineRule="auto"/>
        <w:ind w:left="11" w:right="1" w:hanging="10"/>
        <w:jc w:val="center"/>
        <w:rPr>
          <w:rFonts w:eastAsia="Arial" w:cs="Arial"/>
          <w:color w:val="000000" w:themeColor="text1"/>
          <w:sz w:val="28"/>
          <w:szCs w:val="28"/>
          <w:lang w:eastAsia="fr-BE"/>
        </w:rPr>
      </w:pPr>
    </w:p>
    <w:p w14:paraId="5730E52E" w14:textId="77777777" w:rsidR="00280C1D" w:rsidRPr="00280C1D" w:rsidRDefault="00280C1D" w:rsidP="008E3946">
      <w:pPr>
        <w:spacing w:after="0" w:line="240" w:lineRule="auto"/>
        <w:ind w:left="11" w:right="1" w:hanging="10"/>
        <w:jc w:val="center"/>
        <w:rPr>
          <w:rFonts w:eastAsia="Arial" w:cs="Arial"/>
          <w:color w:val="000000" w:themeColor="text1"/>
          <w:sz w:val="28"/>
          <w:szCs w:val="28"/>
          <w:lang w:eastAsia="fr-BE"/>
        </w:rPr>
      </w:pPr>
    </w:p>
    <w:p w14:paraId="44DA919C" w14:textId="77777777" w:rsidR="00280C1D" w:rsidRPr="002F1643" w:rsidRDefault="00280C1D" w:rsidP="008E3946">
      <w:pPr>
        <w:spacing w:after="0" w:line="240" w:lineRule="auto"/>
        <w:ind w:left="11" w:right="1" w:hanging="10"/>
        <w:jc w:val="center"/>
        <w:rPr>
          <w:rFonts w:eastAsia="Arial" w:cs="Arial"/>
          <w:b/>
          <w:color w:val="0958B1"/>
          <w:sz w:val="26"/>
          <w:szCs w:val="26"/>
          <w:lang w:eastAsia="fr-BE"/>
        </w:rPr>
      </w:pPr>
    </w:p>
    <w:p w14:paraId="31162221" w14:textId="77777777" w:rsidR="008E3946" w:rsidRDefault="008E3946" w:rsidP="008E3946">
      <w:pPr>
        <w:spacing w:after="0" w:line="240" w:lineRule="auto"/>
        <w:ind w:left="11" w:right="1" w:hanging="10"/>
        <w:jc w:val="center"/>
        <w:rPr>
          <w:rFonts w:eastAsia="Arial" w:cs="Arial"/>
          <w:b/>
          <w:color w:val="0958B1"/>
          <w:sz w:val="26"/>
          <w:szCs w:val="26"/>
          <w:lang w:eastAsia="fr-BE"/>
        </w:rPr>
      </w:pPr>
    </w:p>
    <w:p w14:paraId="39282B13" w14:textId="77777777" w:rsidR="008E3946" w:rsidRPr="002F1643" w:rsidRDefault="008E3946" w:rsidP="008E3946">
      <w:pPr>
        <w:pStyle w:val="Pieddepage"/>
        <w:jc w:val="center"/>
      </w:pPr>
    </w:p>
    <w:p w14:paraId="55093EA2" w14:textId="77777777" w:rsidR="008E3946" w:rsidRPr="002F1643" w:rsidRDefault="008E3946" w:rsidP="008E3946">
      <w:pPr>
        <w:pStyle w:val="Pieddepage"/>
        <w:jc w:val="center"/>
      </w:pPr>
    </w:p>
    <w:p w14:paraId="5EB4B8AC" w14:textId="77777777" w:rsidR="008E3946" w:rsidRPr="002F1643" w:rsidRDefault="008E3946" w:rsidP="008E3946">
      <w:pPr>
        <w:pStyle w:val="Pieddepage"/>
        <w:jc w:val="center"/>
      </w:pPr>
    </w:p>
    <w:p w14:paraId="561D86EF" w14:textId="77777777" w:rsidR="008E3946" w:rsidRDefault="008E3946" w:rsidP="008E3946">
      <w:pPr>
        <w:pStyle w:val="Pieddepage"/>
        <w:jc w:val="center"/>
      </w:pPr>
    </w:p>
    <w:p w14:paraId="45CE609B" w14:textId="77777777" w:rsidR="008E3946" w:rsidRPr="002F1643" w:rsidRDefault="008E3946" w:rsidP="008E3946">
      <w:pPr>
        <w:pStyle w:val="Pieddepage"/>
        <w:jc w:val="center"/>
      </w:pPr>
    </w:p>
    <w:p w14:paraId="195CF5B9" w14:textId="77777777" w:rsidR="008E3946" w:rsidRPr="002F1643" w:rsidRDefault="008E3946" w:rsidP="008E3946">
      <w:pPr>
        <w:pStyle w:val="Pieddepage"/>
        <w:jc w:val="center"/>
      </w:pPr>
    </w:p>
    <w:p w14:paraId="1E4B84C3" w14:textId="77777777" w:rsidR="008E3946" w:rsidRDefault="008E3946" w:rsidP="008E3946">
      <w:pPr>
        <w:pStyle w:val="Pieddepage"/>
        <w:jc w:val="center"/>
      </w:pPr>
    </w:p>
    <w:p w14:paraId="5230FC6A" w14:textId="77777777" w:rsidR="008E3946" w:rsidRDefault="008E3946" w:rsidP="008E3946">
      <w:pPr>
        <w:pStyle w:val="Pieddepage"/>
        <w:jc w:val="center"/>
      </w:pPr>
    </w:p>
    <w:p w14:paraId="23ED6139" w14:textId="77777777" w:rsidR="008E3946" w:rsidRDefault="008E3946" w:rsidP="008E3946">
      <w:pPr>
        <w:pStyle w:val="Pieddepage"/>
        <w:jc w:val="center"/>
      </w:pPr>
    </w:p>
    <w:p w14:paraId="56C905C4" w14:textId="77777777" w:rsidR="008E3946" w:rsidRPr="002F1643" w:rsidRDefault="008E3946" w:rsidP="008E3946">
      <w:pPr>
        <w:pStyle w:val="Pieddepage"/>
        <w:jc w:val="center"/>
      </w:pPr>
    </w:p>
    <w:p w14:paraId="64B78346" w14:textId="77777777" w:rsidR="008E3946" w:rsidRPr="002F1643" w:rsidRDefault="008E3946" w:rsidP="008E3946">
      <w:pPr>
        <w:pStyle w:val="Pieddepage"/>
        <w:jc w:val="center"/>
      </w:pPr>
    </w:p>
    <w:p w14:paraId="24773A1B" w14:textId="77777777" w:rsidR="00304A56" w:rsidRDefault="00304A56" w:rsidP="008E3946">
      <w:pPr>
        <w:pStyle w:val="Pieddepage"/>
        <w:jc w:val="center"/>
      </w:pPr>
    </w:p>
    <w:p w14:paraId="0CFCDF73" w14:textId="77777777" w:rsidR="00304A56" w:rsidRDefault="00304A56" w:rsidP="008E3946">
      <w:pPr>
        <w:pStyle w:val="Pieddepage"/>
        <w:jc w:val="center"/>
      </w:pPr>
    </w:p>
    <w:p w14:paraId="5C14F6BF" w14:textId="77777777" w:rsidR="00304A56" w:rsidRDefault="00304A56" w:rsidP="008E3946">
      <w:pPr>
        <w:pStyle w:val="Pieddepage"/>
        <w:jc w:val="center"/>
      </w:pPr>
    </w:p>
    <w:p w14:paraId="6F33FDC7" w14:textId="77777777" w:rsidR="008E3946" w:rsidRPr="002F1643" w:rsidRDefault="008E3946" w:rsidP="008E3946">
      <w:pPr>
        <w:pStyle w:val="Pieddepage"/>
        <w:jc w:val="center"/>
      </w:pPr>
      <w:r w:rsidRPr="002F1643">
        <w:t>Conseil Wallonie – Bruxelles de la Coopération Internationale</w:t>
      </w:r>
    </w:p>
    <w:p w14:paraId="389BA3F8" w14:textId="77777777" w:rsidR="008E3946" w:rsidRPr="002F1643" w:rsidRDefault="008E3946" w:rsidP="008E3946">
      <w:pPr>
        <w:pStyle w:val="Pieddepage"/>
        <w:jc w:val="center"/>
        <w:rPr>
          <w:i/>
        </w:rPr>
      </w:pPr>
      <w:r w:rsidRPr="002F1643">
        <w:rPr>
          <w:i/>
        </w:rPr>
        <w:t>12, boulevard Baudouin – B- 1000 Bruxelles</w:t>
      </w:r>
    </w:p>
    <w:p w14:paraId="45EE317E" w14:textId="77777777" w:rsidR="008E3946" w:rsidRDefault="008E3946" w:rsidP="008E3946">
      <w:pPr>
        <w:pStyle w:val="Pieddepage"/>
        <w:jc w:val="center"/>
        <w:rPr>
          <w:rStyle w:val="Lienhypertexte"/>
          <w:i/>
        </w:rPr>
      </w:pPr>
      <w:r w:rsidRPr="002F1643">
        <w:rPr>
          <w:i/>
        </w:rPr>
        <w:t xml:space="preserve">Tél : (32.2) 421 85 11 - Courriel : </w:t>
      </w:r>
      <w:hyperlink r:id="rId9" w:history="1">
        <w:r w:rsidRPr="002F1643">
          <w:rPr>
            <w:rStyle w:val="Lienhypertexte"/>
            <w:i/>
          </w:rPr>
          <w:t>cwbci@cwbci.org</w:t>
        </w:r>
      </w:hyperlink>
      <w:r w:rsidRPr="002F1643">
        <w:rPr>
          <w:i/>
        </w:rPr>
        <w:t xml:space="preserve"> – Site : </w:t>
      </w:r>
      <w:hyperlink r:id="rId10" w:history="1">
        <w:r w:rsidRPr="002F1643">
          <w:rPr>
            <w:rStyle w:val="Lienhypertexte"/>
            <w:i/>
          </w:rPr>
          <w:t>www.cwbci.be</w:t>
        </w:r>
      </w:hyperlink>
    </w:p>
    <w:p w14:paraId="0AF7E030" w14:textId="77777777" w:rsidR="009B59DA" w:rsidRDefault="009B59DA" w:rsidP="005A2CEF">
      <w:pPr>
        <w:spacing w:after="0" w:line="240" w:lineRule="auto"/>
        <w:rPr>
          <w:color w:val="0070C0"/>
          <w:sz w:val="30"/>
          <w:szCs w:val="30"/>
        </w:rPr>
        <w:sectPr w:rsidR="009B59DA" w:rsidSect="00BF1113">
          <w:footerReference w:type="default" r:id="rId11"/>
          <w:footerReference w:type="first" r:id="rId12"/>
          <w:pgSz w:w="11906" w:h="16838"/>
          <w:pgMar w:top="1417" w:right="1417" w:bottom="1417" w:left="1417" w:header="708" w:footer="708" w:gutter="0"/>
          <w:cols w:space="708"/>
          <w:titlePg/>
          <w:docGrid w:linePitch="360"/>
        </w:sectPr>
      </w:pPr>
    </w:p>
    <w:p w14:paraId="63E1E3D3" w14:textId="759908EA" w:rsidR="005A2CEF" w:rsidRPr="004917EB" w:rsidRDefault="009B59DA" w:rsidP="00731072">
      <w:pPr>
        <w:spacing w:after="0" w:line="240" w:lineRule="auto"/>
        <w:rPr>
          <w:color w:val="0070C0"/>
          <w:sz w:val="30"/>
          <w:szCs w:val="30"/>
        </w:rPr>
      </w:pPr>
      <w:r>
        <w:rPr>
          <w:color w:val="0070C0"/>
          <w:sz w:val="30"/>
          <w:szCs w:val="30"/>
        </w:rPr>
        <w:lastRenderedPageBreak/>
        <w:t>Synthèse des r</w:t>
      </w:r>
      <w:r w:rsidR="005A2CEF" w:rsidRPr="004917EB">
        <w:rPr>
          <w:color w:val="0070C0"/>
          <w:sz w:val="30"/>
          <w:szCs w:val="30"/>
        </w:rPr>
        <w:t>ecommandations prioritaires</w:t>
      </w:r>
    </w:p>
    <w:p w14:paraId="27872735" w14:textId="77777777" w:rsidR="005A2CEF" w:rsidRDefault="005A2CEF" w:rsidP="00731072">
      <w:pPr>
        <w:spacing w:after="0" w:line="240" w:lineRule="auto"/>
      </w:pPr>
    </w:p>
    <w:p w14:paraId="455FFDB2" w14:textId="3A043C36" w:rsidR="000C1C05" w:rsidRPr="009B59DA" w:rsidRDefault="000C1C05" w:rsidP="00731072">
      <w:pPr>
        <w:spacing w:after="0" w:line="240" w:lineRule="auto"/>
        <w:rPr>
          <w:b/>
        </w:rPr>
      </w:pPr>
      <w:r w:rsidRPr="009B59DA">
        <w:rPr>
          <w:b/>
        </w:rPr>
        <w:t>Recommandations générales</w:t>
      </w:r>
    </w:p>
    <w:p w14:paraId="67CAC426" w14:textId="017853A7" w:rsidR="000C1C05" w:rsidRPr="00EC1EF4" w:rsidRDefault="000C1C05" w:rsidP="00731072">
      <w:pPr>
        <w:pStyle w:val="Paragraphedeliste"/>
        <w:numPr>
          <w:ilvl w:val="0"/>
          <w:numId w:val="34"/>
        </w:numPr>
        <w:spacing w:after="0" w:line="240" w:lineRule="auto"/>
        <w:jc w:val="both"/>
        <w:rPr>
          <w:rFonts w:cs="Mangal"/>
          <w:color w:val="000000" w:themeColor="text1"/>
        </w:rPr>
      </w:pPr>
      <w:r>
        <w:rPr>
          <w:rFonts w:cs="Mangal"/>
          <w:color w:val="000000" w:themeColor="text1"/>
        </w:rPr>
        <w:t>Privilégier la qualité des partenariats et la confiance mutuelle qui constituent une plus-value de la coopération Wallonie-</w:t>
      </w:r>
      <w:r w:rsidRPr="00EC1EF4">
        <w:rPr>
          <w:rFonts w:cs="Mangal"/>
          <w:color w:val="000000" w:themeColor="text1"/>
        </w:rPr>
        <w:t>Bruxelles malgré des moyens financiers limités</w:t>
      </w:r>
      <w:r w:rsidR="009B59DA">
        <w:rPr>
          <w:rFonts w:cs="Mangal"/>
          <w:color w:val="000000" w:themeColor="text1"/>
        </w:rPr>
        <w:t> ;</w:t>
      </w:r>
    </w:p>
    <w:p w14:paraId="3CBF6254" w14:textId="7A2065C0" w:rsidR="000C1C05" w:rsidRPr="00103CE6" w:rsidRDefault="000C1C05" w:rsidP="00731072">
      <w:pPr>
        <w:numPr>
          <w:ilvl w:val="0"/>
          <w:numId w:val="34"/>
        </w:numPr>
        <w:spacing w:after="0" w:line="240" w:lineRule="auto"/>
        <w:contextualSpacing/>
        <w:jc w:val="both"/>
        <w:rPr>
          <w:color w:val="000000" w:themeColor="text1"/>
        </w:rPr>
      </w:pPr>
      <w:r w:rsidRPr="00EC1EF4">
        <w:rPr>
          <w:rFonts w:eastAsia="Times New Roman" w:cs="Times New Roman"/>
        </w:rPr>
        <w:t>Renforcer la gouvernance multisectorielle et fa</w:t>
      </w:r>
      <w:r w:rsidRPr="00EC1EF4">
        <w:rPr>
          <w:color w:val="000000" w:themeColor="text1"/>
        </w:rPr>
        <w:t>voriser</w:t>
      </w:r>
      <w:r w:rsidRPr="00103CE6">
        <w:rPr>
          <w:color w:val="000000" w:themeColor="text1"/>
        </w:rPr>
        <w:t xml:space="preserve"> l’articulation entre les domaines d’action et les acteurs </w:t>
      </w:r>
      <w:r w:rsidR="009B59DA">
        <w:rPr>
          <w:color w:val="000000" w:themeColor="text1"/>
        </w:rPr>
        <w:t>en privilégiant des</w:t>
      </w:r>
      <w:r w:rsidRPr="00103CE6">
        <w:rPr>
          <w:color w:val="000000" w:themeColor="text1"/>
        </w:rPr>
        <w:t xml:space="preserve"> partenariats de qualité</w:t>
      </w:r>
      <w:r w:rsidR="009B59DA">
        <w:rPr>
          <w:color w:val="000000" w:themeColor="text1"/>
        </w:rPr>
        <w:t> ;</w:t>
      </w:r>
    </w:p>
    <w:p w14:paraId="6DEE4BE6" w14:textId="47EC7544" w:rsidR="000C1C05" w:rsidRDefault="000C1C05" w:rsidP="00731072">
      <w:pPr>
        <w:pStyle w:val="Paragraphedeliste"/>
        <w:numPr>
          <w:ilvl w:val="0"/>
          <w:numId w:val="34"/>
        </w:numPr>
        <w:spacing w:after="0" w:line="240" w:lineRule="auto"/>
        <w:jc w:val="both"/>
      </w:pPr>
      <w:r w:rsidRPr="009B59DA">
        <w:rPr>
          <w:color w:val="000000" w:themeColor="text1"/>
        </w:rPr>
        <w:t>Assurer la cohérence de l’ensemble des politiques mises en œuvre avec et à l’égard de Haïti</w:t>
      </w:r>
      <w:r w:rsidR="009B59DA">
        <w:rPr>
          <w:color w:val="000000" w:themeColor="text1"/>
        </w:rPr>
        <w:t>.</w:t>
      </w:r>
    </w:p>
    <w:p w14:paraId="3105EBAD" w14:textId="77777777" w:rsidR="000C1C05" w:rsidRDefault="000C1C05" w:rsidP="00731072">
      <w:pPr>
        <w:spacing w:after="0" w:line="240" w:lineRule="auto"/>
      </w:pPr>
    </w:p>
    <w:p w14:paraId="533890C0" w14:textId="2DBE5497" w:rsidR="005A2CEF" w:rsidRPr="009B59DA" w:rsidRDefault="000C1C05" w:rsidP="00731072">
      <w:pPr>
        <w:spacing w:after="0" w:line="240" w:lineRule="auto"/>
        <w:rPr>
          <w:b/>
        </w:rPr>
      </w:pPr>
      <w:r w:rsidRPr="009B59DA">
        <w:rPr>
          <w:b/>
        </w:rPr>
        <w:t xml:space="preserve">Agriculture et </w:t>
      </w:r>
      <w:r w:rsidR="005A2CEF" w:rsidRPr="009B59DA">
        <w:rPr>
          <w:b/>
        </w:rPr>
        <w:t>souveraineté alimentaire</w:t>
      </w:r>
    </w:p>
    <w:p w14:paraId="2A483649" w14:textId="285B20FB" w:rsidR="000C1C05" w:rsidRPr="009F0E3C" w:rsidRDefault="00E63175" w:rsidP="00731072">
      <w:pPr>
        <w:pStyle w:val="Paragraphedeliste"/>
        <w:numPr>
          <w:ilvl w:val="0"/>
          <w:numId w:val="37"/>
        </w:numPr>
        <w:spacing w:after="0" w:line="240" w:lineRule="auto"/>
        <w:jc w:val="both"/>
        <w:rPr>
          <w:color w:val="000000" w:themeColor="text1"/>
        </w:rPr>
      </w:pPr>
      <w:r>
        <w:rPr>
          <w:color w:val="000000" w:themeColor="text1"/>
        </w:rPr>
        <w:t xml:space="preserve">Faire du </w:t>
      </w:r>
      <w:r w:rsidR="000C1C05" w:rsidRPr="009F0E3C">
        <w:rPr>
          <w:color w:val="000000" w:themeColor="text1"/>
        </w:rPr>
        <w:t>droit à l’alimentation, la souveraineté alimentaire et le soutien à la petite agriculture familiale</w:t>
      </w:r>
      <w:r>
        <w:rPr>
          <w:color w:val="000000" w:themeColor="text1"/>
        </w:rPr>
        <w:t>, un axe de</w:t>
      </w:r>
      <w:r w:rsidR="000C1C05" w:rsidRPr="009F0E3C">
        <w:rPr>
          <w:color w:val="000000" w:themeColor="text1"/>
        </w:rPr>
        <w:t xml:space="preserve"> dialogue politique permanent entre les gouvernements de Wallonie-Bruxelles et Haïti</w:t>
      </w:r>
      <w:r w:rsidR="000C1C05">
        <w:rPr>
          <w:color w:val="000000" w:themeColor="text1"/>
        </w:rPr>
        <w:t> ;</w:t>
      </w:r>
    </w:p>
    <w:p w14:paraId="425DA770" w14:textId="4EA6D925" w:rsidR="000C1C05" w:rsidRDefault="000C1C05" w:rsidP="00731072">
      <w:pPr>
        <w:pStyle w:val="Paragraphedeliste"/>
        <w:numPr>
          <w:ilvl w:val="0"/>
          <w:numId w:val="37"/>
        </w:numPr>
        <w:spacing w:after="0" w:line="240" w:lineRule="auto"/>
        <w:jc w:val="both"/>
        <w:rPr>
          <w:color w:val="000000" w:themeColor="text1"/>
        </w:rPr>
      </w:pPr>
      <w:r w:rsidRPr="009F0E3C">
        <w:rPr>
          <w:color w:val="000000" w:themeColor="text1"/>
        </w:rPr>
        <w:t>Soutenir les initiatives</w:t>
      </w:r>
      <w:r>
        <w:rPr>
          <w:color w:val="000000" w:themeColor="text1"/>
        </w:rPr>
        <w:t xml:space="preserve"> populaires</w:t>
      </w:r>
      <w:r w:rsidRPr="009F0E3C">
        <w:rPr>
          <w:color w:val="000000" w:themeColor="text1"/>
        </w:rPr>
        <w:t xml:space="preserve"> d’agriculture urbaine et </w:t>
      </w:r>
      <w:r>
        <w:rPr>
          <w:color w:val="000000" w:themeColor="text1"/>
        </w:rPr>
        <w:t>renforcer l’accès aux services sociaux de base dans les campagnes ;</w:t>
      </w:r>
    </w:p>
    <w:p w14:paraId="4ADAE77A" w14:textId="2B696E93" w:rsidR="000C1C05" w:rsidRPr="009F0E3C" w:rsidRDefault="000C1C05" w:rsidP="00731072">
      <w:pPr>
        <w:pStyle w:val="Paragraphedeliste"/>
        <w:numPr>
          <w:ilvl w:val="0"/>
          <w:numId w:val="37"/>
        </w:numPr>
        <w:spacing w:after="0" w:line="240" w:lineRule="auto"/>
        <w:jc w:val="both"/>
        <w:rPr>
          <w:color w:val="000000" w:themeColor="text1"/>
        </w:rPr>
      </w:pPr>
      <w:r w:rsidRPr="009F0E3C">
        <w:rPr>
          <w:color w:val="000000" w:themeColor="text1"/>
        </w:rPr>
        <w:t>Soutenir et renforcer les organisations et coordinations paysannes, dans leurs rôles de production, d’appui et de représentativité</w:t>
      </w:r>
      <w:r w:rsidR="009B59DA">
        <w:rPr>
          <w:color w:val="000000" w:themeColor="text1"/>
        </w:rPr>
        <w:t xml:space="preserve"> ainsi que </w:t>
      </w:r>
      <w:r w:rsidRPr="009F0E3C">
        <w:rPr>
          <w:color w:val="000000" w:themeColor="text1"/>
        </w:rPr>
        <w:t>d’interpellation politique, de mise en réseaux, de proposition d’alternatives, d’acteurs de concertation pour les politiques agricoles</w:t>
      </w:r>
      <w:r w:rsidR="00D1637D">
        <w:rPr>
          <w:color w:val="000000" w:themeColor="text1"/>
        </w:rPr>
        <w:t>.</w:t>
      </w:r>
    </w:p>
    <w:p w14:paraId="3C1603AC" w14:textId="636B6F29" w:rsidR="005A2CEF" w:rsidRPr="009B59DA" w:rsidRDefault="005A2CEF" w:rsidP="00731072">
      <w:pPr>
        <w:spacing w:after="0" w:line="240" w:lineRule="auto"/>
        <w:rPr>
          <w:b/>
        </w:rPr>
      </w:pPr>
      <w:r w:rsidRPr="009B59DA">
        <w:rPr>
          <w:b/>
        </w:rPr>
        <w:t>Education et formation</w:t>
      </w:r>
    </w:p>
    <w:p w14:paraId="6B1EC10E" w14:textId="20594BE4" w:rsidR="00EC1EF4" w:rsidRPr="00EC1EF4" w:rsidRDefault="00EC1EF4" w:rsidP="00731072">
      <w:pPr>
        <w:numPr>
          <w:ilvl w:val="0"/>
          <w:numId w:val="38"/>
        </w:numPr>
        <w:spacing w:after="0" w:line="240" w:lineRule="auto"/>
        <w:jc w:val="both"/>
        <w:rPr>
          <w:rFonts w:eastAsia="Times New Roman"/>
          <w:iCs/>
          <w:lang w:val="fr-FR"/>
        </w:rPr>
      </w:pPr>
      <w:r w:rsidRPr="00EC1EF4">
        <w:rPr>
          <w:rFonts w:eastAsia="Times New Roman"/>
          <w:iCs/>
          <w:lang w:val="fr-FR"/>
        </w:rPr>
        <w:t>Soutenir le renforcement du niveau et de la qualification des enseignants et éducateurs</w:t>
      </w:r>
      <w:r w:rsidR="00D1637D">
        <w:rPr>
          <w:rFonts w:eastAsia="Times New Roman"/>
          <w:iCs/>
          <w:lang w:val="fr-FR"/>
        </w:rPr>
        <w:t> ;</w:t>
      </w:r>
      <w:r w:rsidRPr="00EC1EF4">
        <w:t xml:space="preserve"> </w:t>
      </w:r>
    </w:p>
    <w:p w14:paraId="15E1189F" w14:textId="3890BF5F" w:rsidR="00EC1EF4" w:rsidRPr="00EC1EF4" w:rsidRDefault="00EC1EF4" w:rsidP="00731072">
      <w:pPr>
        <w:numPr>
          <w:ilvl w:val="0"/>
          <w:numId w:val="38"/>
        </w:numPr>
        <w:spacing w:after="0" w:line="240" w:lineRule="auto"/>
        <w:jc w:val="both"/>
      </w:pPr>
      <w:r w:rsidRPr="00EC1EF4">
        <w:t>Renforcer les institutions publiques et contribuer à la pérennisation des structures</w:t>
      </w:r>
      <w:r w:rsidR="00D1637D">
        <w:t> ;</w:t>
      </w:r>
    </w:p>
    <w:p w14:paraId="777A39D7" w14:textId="42135496" w:rsidR="00EC1EF4" w:rsidRPr="00EC1EF4" w:rsidRDefault="00EC1EF4" w:rsidP="00731072">
      <w:pPr>
        <w:numPr>
          <w:ilvl w:val="0"/>
          <w:numId w:val="38"/>
        </w:numPr>
        <w:spacing w:after="0" w:line="240" w:lineRule="auto"/>
        <w:jc w:val="both"/>
      </w:pPr>
      <w:r w:rsidRPr="00EC1EF4">
        <w:t>Renforcer la société civile en tant qu’acteur pour le suivi des politiques publiques d’éducation</w:t>
      </w:r>
      <w:r w:rsidR="00D1637D">
        <w:t> ;</w:t>
      </w:r>
    </w:p>
    <w:p w14:paraId="71AB7219" w14:textId="094FD2C4" w:rsidR="00EC1EF4" w:rsidRPr="00E0649B" w:rsidRDefault="00EC1EF4" w:rsidP="00731072">
      <w:pPr>
        <w:numPr>
          <w:ilvl w:val="0"/>
          <w:numId w:val="38"/>
        </w:numPr>
        <w:spacing w:after="0" w:line="240" w:lineRule="auto"/>
        <w:jc w:val="both"/>
        <w:rPr>
          <w:lang w:eastAsia="fr-BE"/>
        </w:rPr>
      </w:pPr>
      <w:r>
        <w:rPr>
          <w:rFonts w:eastAsia="Times New Roman"/>
          <w:iCs/>
          <w:lang w:val="fr-FR"/>
        </w:rPr>
        <w:t>Soutenir une politique de décentralisation de la f</w:t>
      </w:r>
      <w:r w:rsidRPr="00E0649B">
        <w:rPr>
          <w:rFonts w:eastAsia="Times New Roman"/>
          <w:iCs/>
          <w:lang w:val="fr-FR"/>
        </w:rPr>
        <w:t>ormation professionnelle</w:t>
      </w:r>
      <w:r w:rsidR="00D1637D">
        <w:rPr>
          <w:rFonts w:eastAsia="Times New Roman"/>
          <w:iCs/>
          <w:lang w:val="fr-FR"/>
        </w:rPr>
        <w:t> ;</w:t>
      </w:r>
    </w:p>
    <w:p w14:paraId="55DB8735" w14:textId="2701AC28" w:rsidR="000C1C05" w:rsidRDefault="00EC1EF4" w:rsidP="00731072">
      <w:pPr>
        <w:numPr>
          <w:ilvl w:val="0"/>
          <w:numId w:val="38"/>
        </w:numPr>
        <w:spacing w:after="0" w:line="240" w:lineRule="auto"/>
        <w:jc w:val="both"/>
      </w:pPr>
      <w:r w:rsidRPr="009B59DA">
        <w:rPr>
          <w:rFonts w:eastAsia="Times New Roman"/>
          <w:iCs/>
          <w:lang w:val="fr-FR"/>
        </w:rPr>
        <w:t>Favoriser l’auto-emploi et l’appui aux micro-entrepreneurs</w:t>
      </w:r>
      <w:r w:rsidR="00D1637D">
        <w:rPr>
          <w:rFonts w:eastAsia="Times New Roman"/>
          <w:iCs/>
          <w:lang w:val="fr-FR"/>
        </w:rPr>
        <w:t>.</w:t>
      </w:r>
    </w:p>
    <w:p w14:paraId="3C01D151" w14:textId="77777777" w:rsidR="000C1C05" w:rsidRDefault="000C1C05" w:rsidP="00731072">
      <w:pPr>
        <w:spacing w:after="0" w:line="240" w:lineRule="auto"/>
      </w:pPr>
    </w:p>
    <w:p w14:paraId="3397A2DE" w14:textId="61DED0EC" w:rsidR="005A2CEF" w:rsidRPr="009B59DA" w:rsidRDefault="005A2CEF" w:rsidP="00731072">
      <w:pPr>
        <w:spacing w:after="0" w:line="240" w:lineRule="auto"/>
        <w:rPr>
          <w:b/>
        </w:rPr>
      </w:pPr>
      <w:r w:rsidRPr="009B59DA">
        <w:rPr>
          <w:b/>
        </w:rPr>
        <w:t>Travail décent</w:t>
      </w:r>
      <w:r w:rsidR="000C1C05" w:rsidRPr="009B59DA">
        <w:rPr>
          <w:b/>
        </w:rPr>
        <w:t xml:space="preserve"> et droits syndicaux</w:t>
      </w:r>
    </w:p>
    <w:p w14:paraId="40C68D0A" w14:textId="5269B6B5" w:rsidR="00EC1EF4" w:rsidRDefault="00EC1EF4" w:rsidP="00731072">
      <w:pPr>
        <w:pStyle w:val="Paragraphedeliste"/>
        <w:numPr>
          <w:ilvl w:val="0"/>
          <w:numId w:val="40"/>
        </w:numPr>
        <w:spacing w:after="0" w:line="240" w:lineRule="auto"/>
        <w:jc w:val="both"/>
        <w:rPr>
          <w:color w:val="000000" w:themeColor="text1"/>
        </w:rPr>
      </w:pPr>
      <w:r>
        <w:rPr>
          <w:color w:val="000000" w:themeColor="text1"/>
        </w:rPr>
        <w:t>Contribuer au renforcement du dialogue social</w:t>
      </w:r>
      <w:r w:rsidR="00E63175">
        <w:rPr>
          <w:color w:val="000000" w:themeColor="text1"/>
        </w:rPr>
        <w:t xml:space="preserve"> </w:t>
      </w:r>
      <w:r>
        <w:rPr>
          <w:color w:val="000000" w:themeColor="text1"/>
        </w:rPr>
        <w:t>;</w:t>
      </w:r>
    </w:p>
    <w:p w14:paraId="1C1D92A0" w14:textId="63FF40E6" w:rsidR="00EC1EF4" w:rsidRDefault="00EC1EF4" w:rsidP="00731072">
      <w:pPr>
        <w:pStyle w:val="Paragraphedeliste"/>
        <w:numPr>
          <w:ilvl w:val="0"/>
          <w:numId w:val="40"/>
        </w:numPr>
        <w:spacing w:after="0" w:line="240" w:lineRule="auto"/>
        <w:jc w:val="both"/>
        <w:rPr>
          <w:color w:val="000000" w:themeColor="text1"/>
        </w:rPr>
      </w:pPr>
      <w:r>
        <w:rPr>
          <w:color w:val="000000" w:themeColor="text1"/>
        </w:rPr>
        <w:t>Plaider pour que les bailleurs internationaux conditionnent leurs aides au respect effectif par le gouvernement haïtien, des conventions du travail qu’il a ratifiées ;</w:t>
      </w:r>
    </w:p>
    <w:p w14:paraId="358EBD5F" w14:textId="0B7DE78D" w:rsidR="00EC1EF4" w:rsidRDefault="00EC1EF4" w:rsidP="00731072">
      <w:pPr>
        <w:pStyle w:val="Paragraphedeliste"/>
        <w:numPr>
          <w:ilvl w:val="0"/>
          <w:numId w:val="40"/>
        </w:numPr>
        <w:spacing w:after="0" w:line="240" w:lineRule="auto"/>
        <w:jc w:val="both"/>
        <w:rPr>
          <w:color w:val="000000" w:themeColor="text1"/>
        </w:rPr>
      </w:pPr>
      <w:r>
        <w:rPr>
          <w:color w:val="000000" w:themeColor="text1"/>
        </w:rPr>
        <w:t>Plaider au sein de l’OIT pour que le gouvernement haïtien participe et s’explique sur les violations graves des libertés syndicales</w:t>
      </w:r>
      <w:r w:rsidR="00D1637D">
        <w:rPr>
          <w:color w:val="000000" w:themeColor="text1"/>
        </w:rPr>
        <w:t>.</w:t>
      </w:r>
    </w:p>
    <w:p w14:paraId="424BBCA0" w14:textId="77777777" w:rsidR="000C1C05" w:rsidRDefault="000C1C05" w:rsidP="00731072">
      <w:pPr>
        <w:spacing w:after="0" w:line="240" w:lineRule="auto"/>
      </w:pPr>
    </w:p>
    <w:p w14:paraId="5B500021" w14:textId="3D2151CB" w:rsidR="005A2CEF" w:rsidRPr="009B59DA" w:rsidRDefault="005A2CEF" w:rsidP="00731072">
      <w:pPr>
        <w:spacing w:after="0" w:line="240" w:lineRule="auto"/>
        <w:rPr>
          <w:b/>
        </w:rPr>
      </w:pPr>
      <w:r w:rsidRPr="009B59DA">
        <w:rPr>
          <w:b/>
        </w:rPr>
        <w:t>Droit à la santé et protection sociale</w:t>
      </w:r>
    </w:p>
    <w:p w14:paraId="201737BA" w14:textId="40EE4FEA" w:rsidR="00EC1EF4" w:rsidRDefault="00EC1EF4" w:rsidP="00731072">
      <w:pPr>
        <w:pStyle w:val="Paragraphedeliste"/>
        <w:numPr>
          <w:ilvl w:val="0"/>
          <w:numId w:val="42"/>
        </w:numPr>
        <w:spacing w:after="0" w:line="240" w:lineRule="auto"/>
        <w:jc w:val="both"/>
        <w:rPr>
          <w:color w:val="000000" w:themeColor="text1"/>
        </w:rPr>
      </w:pPr>
      <w:r>
        <w:rPr>
          <w:color w:val="000000" w:themeColor="text1"/>
        </w:rPr>
        <w:t xml:space="preserve">Privilégier l’appui direct </w:t>
      </w:r>
      <w:r w:rsidR="00D1637D">
        <w:rPr>
          <w:color w:val="000000" w:themeColor="text1"/>
        </w:rPr>
        <w:t xml:space="preserve">aux </w:t>
      </w:r>
      <w:r>
        <w:rPr>
          <w:color w:val="000000" w:themeColor="text1"/>
        </w:rPr>
        <w:t>autorités sanitaires publiques et l’aide structurelle ;</w:t>
      </w:r>
    </w:p>
    <w:p w14:paraId="35C18CD9" w14:textId="77777777" w:rsidR="00EC1EF4" w:rsidRDefault="00EC1EF4" w:rsidP="00731072">
      <w:pPr>
        <w:pStyle w:val="Paragraphedeliste"/>
        <w:numPr>
          <w:ilvl w:val="0"/>
          <w:numId w:val="42"/>
        </w:numPr>
        <w:spacing w:after="0" w:line="240" w:lineRule="auto"/>
        <w:jc w:val="both"/>
        <w:rPr>
          <w:color w:val="000000" w:themeColor="text1"/>
        </w:rPr>
      </w:pPr>
      <w:r>
        <w:rPr>
          <w:color w:val="000000" w:themeColor="text1"/>
        </w:rPr>
        <w:t>Appuyer l’élargissement et la décentralisation des services de santé en vue d’un accès à la santé pour tous ;</w:t>
      </w:r>
    </w:p>
    <w:p w14:paraId="5D453619" w14:textId="65C8B79F" w:rsidR="00EC1EF4" w:rsidRDefault="00EC1EF4" w:rsidP="00731072">
      <w:pPr>
        <w:pStyle w:val="Paragraphedeliste"/>
        <w:numPr>
          <w:ilvl w:val="0"/>
          <w:numId w:val="42"/>
        </w:numPr>
        <w:spacing w:after="0" w:line="240" w:lineRule="auto"/>
        <w:jc w:val="both"/>
        <w:rPr>
          <w:color w:val="000000" w:themeColor="text1"/>
        </w:rPr>
      </w:pPr>
      <w:r>
        <w:rPr>
          <w:color w:val="000000" w:themeColor="text1"/>
        </w:rPr>
        <w:t xml:space="preserve">Soutenir les organisations qui ont une approche </w:t>
      </w:r>
      <w:r w:rsidR="00D1637D">
        <w:rPr>
          <w:color w:val="000000" w:themeColor="text1"/>
        </w:rPr>
        <w:t>« </w:t>
      </w:r>
      <w:r>
        <w:rPr>
          <w:color w:val="000000" w:themeColor="text1"/>
        </w:rPr>
        <w:t xml:space="preserve">droit à la santé » et contribuer à faire reconnaître </w:t>
      </w:r>
      <w:r w:rsidR="00E63175">
        <w:rPr>
          <w:color w:val="000000" w:themeColor="text1"/>
        </w:rPr>
        <w:t>ce droit</w:t>
      </w:r>
      <w:r w:rsidR="00D1637D">
        <w:rPr>
          <w:color w:val="000000" w:themeColor="text1"/>
        </w:rPr>
        <w:t>.</w:t>
      </w:r>
    </w:p>
    <w:p w14:paraId="481778C6" w14:textId="77777777" w:rsidR="000C1C05" w:rsidRDefault="000C1C05" w:rsidP="00731072">
      <w:pPr>
        <w:spacing w:after="0" w:line="240" w:lineRule="auto"/>
      </w:pPr>
    </w:p>
    <w:p w14:paraId="7F0C9201" w14:textId="20D9ED81" w:rsidR="00FC4019" w:rsidRPr="00E63175" w:rsidRDefault="000C1C05" w:rsidP="00731072">
      <w:pPr>
        <w:spacing w:after="0" w:line="240" w:lineRule="auto"/>
        <w:rPr>
          <w:b/>
        </w:rPr>
      </w:pPr>
      <w:r w:rsidRPr="009B59DA">
        <w:rPr>
          <w:b/>
        </w:rPr>
        <w:t>E</w:t>
      </w:r>
      <w:r w:rsidR="005A2CEF" w:rsidRPr="009B59DA">
        <w:rPr>
          <w:b/>
        </w:rPr>
        <w:t>galité de genre</w:t>
      </w:r>
    </w:p>
    <w:p w14:paraId="4EF37456" w14:textId="0F72241B" w:rsidR="00FC4019" w:rsidRDefault="00D1637D" w:rsidP="00731072">
      <w:pPr>
        <w:pStyle w:val="Paragraphedeliste"/>
        <w:numPr>
          <w:ilvl w:val="0"/>
          <w:numId w:val="41"/>
        </w:numPr>
        <w:spacing w:after="0" w:line="240" w:lineRule="auto"/>
        <w:jc w:val="both"/>
      </w:pPr>
      <w:r>
        <w:t>Encourager l’Etat h</w:t>
      </w:r>
      <w:r w:rsidR="00FC4019" w:rsidRPr="008B4364">
        <w:t>aïtien à renforcer ses politiques et législations en faveur des droits des femmes</w:t>
      </w:r>
      <w:r w:rsidR="00FC4019">
        <w:t>, et ve</w:t>
      </w:r>
      <w:r w:rsidR="00FC4019" w:rsidRPr="008B4364">
        <w:t>iller à ce qu</w:t>
      </w:r>
      <w:r w:rsidR="00FC4019">
        <w:t xml:space="preserve">e l’Etat </w:t>
      </w:r>
      <w:r w:rsidR="00FC4019" w:rsidRPr="008B4364">
        <w:t>mette en application les conventions internationales en matière de droits des femmes et d’égalité de genre qu’il a ratifiées</w:t>
      </w:r>
      <w:r w:rsidR="00FC4019">
        <w:t> ;</w:t>
      </w:r>
    </w:p>
    <w:p w14:paraId="6F911708" w14:textId="30A1E7B2" w:rsidR="00E63175" w:rsidRDefault="00FC4019" w:rsidP="00731072">
      <w:pPr>
        <w:pStyle w:val="Paragraphedeliste"/>
        <w:numPr>
          <w:ilvl w:val="0"/>
          <w:numId w:val="41"/>
        </w:numPr>
        <w:spacing w:after="0" w:line="240" w:lineRule="auto"/>
        <w:jc w:val="both"/>
      </w:pPr>
      <w:r w:rsidRPr="008B4364">
        <w:t xml:space="preserve">Renforcer les politiques qui </w:t>
      </w:r>
      <w:r>
        <w:t xml:space="preserve">combattent </w:t>
      </w:r>
      <w:r w:rsidRPr="008B4364">
        <w:t xml:space="preserve">toutes </w:t>
      </w:r>
      <w:r w:rsidR="00D1637D">
        <w:t xml:space="preserve">les </w:t>
      </w:r>
      <w:r w:rsidRPr="008B4364">
        <w:t>formes de discrimination à l’encontre des filles et des femmes</w:t>
      </w:r>
      <w:r w:rsidR="00E63175">
        <w:t>.</w:t>
      </w:r>
    </w:p>
    <w:p w14:paraId="0A009285" w14:textId="7F36ACD3" w:rsidR="000C1C05" w:rsidRDefault="00E63175" w:rsidP="00731072">
      <w:pPr>
        <w:pStyle w:val="Paragraphedeliste"/>
        <w:spacing w:after="0" w:line="240" w:lineRule="auto"/>
        <w:ind w:left="360"/>
        <w:jc w:val="both"/>
      </w:pPr>
      <w:r>
        <w:t xml:space="preserve"> </w:t>
      </w:r>
    </w:p>
    <w:p w14:paraId="586420DD" w14:textId="07D82498" w:rsidR="005A2CEF" w:rsidRPr="009B59DA" w:rsidRDefault="000C1C05" w:rsidP="00731072">
      <w:pPr>
        <w:spacing w:after="0" w:line="240" w:lineRule="auto"/>
        <w:rPr>
          <w:b/>
        </w:rPr>
      </w:pPr>
      <w:r w:rsidRPr="009B59DA">
        <w:rPr>
          <w:b/>
        </w:rPr>
        <w:t>Commerce – Accord de Partenariat Economique</w:t>
      </w:r>
    </w:p>
    <w:p w14:paraId="3B9E4E7C" w14:textId="66FD888A" w:rsidR="00FC4019" w:rsidRPr="00111747" w:rsidRDefault="00E63175" w:rsidP="00731072">
      <w:pPr>
        <w:pStyle w:val="Paragraphedeliste"/>
        <w:numPr>
          <w:ilvl w:val="0"/>
          <w:numId w:val="43"/>
        </w:numPr>
        <w:spacing w:after="0" w:line="240" w:lineRule="auto"/>
        <w:jc w:val="both"/>
      </w:pPr>
      <w:r>
        <w:t>V</w:t>
      </w:r>
      <w:r w:rsidR="00FC4019" w:rsidRPr="00111747">
        <w:t>eiller à ce que l’A</w:t>
      </w:r>
      <w:r w:rsidR="00FC4019">
        <w:t xml:space="preserve">ccord de Partenariat Economique </w:t>
      </w:r>
      <w:r w:rsidR="00FC4019" w:rsidRPr="00111747">
        <w:t xml:space="preserve">ne renforce pas </w:t>
      </w:r>
      <w:r w:rsidR="00FC4019">
        <w:t>l’</w:t>
      </w:r>
      <w:r w:rsidR="00FC4019" w:rsidRPr="00111747">
        <w:t xml:space="preserve">asymétrie entre </w:t>
      </w:r>
      <w:r w:rsidR="00FC4019">
        <w:t xml:space="preserve">l’Union européenne et le Cariforum </w:t>
      </w:r>
      <w:r w:rsidR="00FC4019" w:rsidRPr="00111747">
        <w:t xml:space="preserve">et garde un traitement spécial et différencié </w:t>
      </w:r>
      <w:r w:rsidR="00D1637D">
        <w:t>sur le plan</w:t>
      </w:r>
      <w:r w:rsidR="00FC4019" w:rsidRPr="00111747">
        <w:t xml:space="preserve"> commercial</w:t>
      </w:r>
      <w:r w:rsidR="00FC4019">
        <w:t> ;</w:t>
      </w:r>
    </w:p>
    <w:p w14:paraId="7B39A23F" w14:textId="031217E1" w:rsidR="00FC4019" w:rsidRPr="00111747" w:rsidRDefault="00FC4019" w:rsidP="00731072">
      <w:pPr>
        <w:pStyle w:val="Paragraphedeliste"/>
        <w:numPr>
          <w:ilvl w:val="0"/>
          <w:numId w:val="43"/>
        </w:numPr>
        <w:spacing w:after="0" w:line="240" w:lineRule="auto"/>
        <w:jc w:val="both"/>
      </w:pPr>
      <w:r w:rsidRPr="00111747">
        <w:t>Encourager le gouvernement haïtien à définir un plan global de développement et une stratégie d’intégration régionale av</w:t>
      </w:r>
      <w:r>
        <w:t>a</w:t>
      </w:r>
      <w:r w:rsidRPr="00111747">
        <w:t>nt de s’engager dans des A</w:t>
      </w:r>
      <w:r w:rsidR="00D1637D">
        <w:t xml:space="preserve">ccords de </w:t>
      </w:r>
      <w:r w:rsidRPr="00111747">
        <w:t>P</w:t>
      </w:r>
      <w:r w:rsidR="00D1637D">
        <w:t xml:space="preserve">artenariat </w:t>
      </w:r>
      <w:r w:rsidRPr="00111747">
        <w:t>E</w:t>
      </w:r>
      <w:r w:rsidR="00D1637D">
        <w:t>con</w:t>
      </w:r>
      <w:r w:rsidR="001961A2">
        <w:t>o</w:t>
      </w:r>
      <w:r w:rsidR="00D1637D">
        <w:t>miques</w:t>
      </w:r>
      <w:r w:rsidRPr="00111747">
        <w:t xml:space="preserve">. </w:t>
      </w:r>
    </w:p>
    <w:p w14:paraId="45EFB41E" w14:textId="77777777" w:rsidR="000C1C05" w:rsidRDefault="000C1C05" w:rsidP="00731072">
      <w:pPr>
        <w:spacing w:after="0" w:line="240" w:lineRule="auto"/>
      </w:pPr>
    </w:p>
    <w:p w14:paraId="144DB2BA" w14:textId="29B2A84F" w:rsidR="005A2CEF" w:rsidRPr="009B59DA" w:rsidRDefault="005A2CEF" w:rsidP="00731072">
      <w:pPr>
        <w:spacing w:after="0" w:line="240" w:lineRule="auto"/>
        <w:rPr>
          <w:b/>
        </w:rPr>
      </w:pPr>
      <w:r w:rsidRPr="009B59DA">
        <w:rPr>
          <w:b/>
        </w:rPr>
        <w:t xml:space="preserve">Culture et </w:t>
      </w:r>
      <w:r w:rsidR="000C1C05" w:rsidRPr="009B59DA">
        <w:rPr>
          <w:b/>
        </w:rPr>
        <w:t>communication</w:t>
      </w:r>
    </w:p>
    <w:p w14:paraId="796003D1" w14:textId="6B5AD6B2" w:rsidR="005A2CEF" w:rsidRPr="00CA1492" w:rsidRDefault="009B59DA" w:rsidP="00731072">
      <w:pPr>
        <w:pStyle w:val="Paragraphedeliste"/>
        <w:numPr>
          <w:ilvl w:val="0"/>
          <w:numId w:val="44"/>
        </w:numPr>
        <w:spacing w:after="0" w:line="240" w:lineRule="auto"/>
        <w:rPr>
          <w:b/>
          <w:color w:val="0070C0"/>
          <w:sz w:val="30"/>
          <w:szCs w:val="30"/>
        </w:rPr>
      </w:pPr>
      <w:r w:rsidRPr="00CA1492">
        <w:rPr>
          <w:rFonts w:eastAsia="Times New Roman"/>
          <w:iCs/>
          <w:lang w:val="fr-FR"/>
        </w:rPr>
        <w:t>Soutenir la revalorisation et la diffusion d’une culture populaire dans un rôle de cohésion sociale</w:t>
      </w:r>
    </w:p>
    <w:p w14:paraId="736F5E27" w14:textId="77777777" w:rsidR="00E63175" w:rsidRDefault="00E63175" w:rsidP="00731072">
      <w:pPr>
        <w:pBdr>
          <w:bottom w:val="single" w:sz="4" w:space="1" w:color="auto"/>
        </w:pBdr>
        <w:spacing w:after="0" w:line="240" w:lineRule="auto"/>
        <w:jc w:val="both"/>
        <w:rPr>
          <w:b/>
          <w:color w:val="0070C0"/>
          <w:sz w:val="30"/>
          <w:szCs w:val="30"/>
        </w:rPr>
        <w:sectPr w:rsidR="00E63175" w:rsidSect="00BF1113">
          <w:pgSz w:w="11906" w:h="16838"/>
          <w:pgMar w:top="794" w:right="1134" w:bottom="794" w:left="1134" w:header="709" w:footer="709" w:gutter="0"/>
          <w:pgBorders w:offsetFrom="page">
            <w:top w:val="single" w:sz="4" w:space="30" w:color="auto"/>
            <w:left w:val="single" w:sz="4" w:space="30" w:color="auto"/>
            <w:bottom w:val="single" w:sz="4" w:space="30" w:color="auto"/>
            <w:right w:val="single" w:sz="4" w:space="30" w:color="auto"/>
          </w:pgBorders>
          <w:pgNumType w:start="1"/>
          <w:cols w:space="708"/>
          <w:docGrid w:linePitch="360"/>
        </w:sectPr>
      </w:pPr>
    </w:p>
    <w:p w14:paraId="06D1091E" w14:textId="1E88714D" w:rsidR="008E3946" w:rsidRPr="004F6EE6" w:rsidRDefault="008E3946" w:rsidP="00731072">
      <w:pPr>
        <w:pBdr>
          <w:bottom w:val="single" w:sz="4" w:space="1" w:color="auto"/>
        </w:pBdr>
        <w:spacing w:after="0" w:line="240" w:lineRule="auto"/>
        <w:jc w:val="both"/>
        <w:rPr>
          <w:b/>
          <w:color w:val="0070C0"/>
          <w:sz w:val="30"/>
          <w:szCs w:val="30"/>
        </w:rPr>
      </w:pPr>
      <w:r w:rsidRPr="004F6EE6">
        <w:rPr>
          <w:b/>
          <w:color w:val="0070C0"/>
          <w:sz w:val="30"/>
          <w:szCs w:val="30"/>
        </w:rPr>
        <w:lastRenderedPageBreak/>
        <w:t>Introduction</w:t>
      </w:r>
    </w:p>
    <w:p w14:paraId="55F90676" w14:textId="77777777" w:rsidR="00280C1D" w:rsidRDefault="00280C1D" w:rsidP="00731072">
      <w:pPr>
        <w:spacing w:after="0" w:line="240" w:lineRule="auto"/>
        <w:jc w:val="both"/>
        <w:rPr>
          <w:color w:val="000000" w:themeColor="text1"/>
        </w:rPr>
      </w:pPr>
    </w:p>
    <w:p w14:paraId="0DF1BFA7" w14:textId="51582D9C" w:rsidR="00ED1EAF" w:rsidRDefault="00ED1EAF" w:rsidP="00731072">
      <w:pPr>
        <w:spacing w:after="0" w:line="240" w:lineRule="auto"/>
        <w:jc w:val="both"/>
        <w:rPr>
          <w:rFonts w:ascii="Calibri" w:eastAsiaTheme="majorEastAsia" w:hAnsi="Calibri" w:cs="Mangal"/>
          <w:color w:val="000000" w:themeColor="text1"/>
        </w:rPr>
      </w:pPr>
      <w:r>
        <w:rPr>
          <w:color w:val="000000" w:themeColor="text1"/>
        </w:rPr>
        <w:t>L’avis</w:t>
      </w:r>
      <w:r w:rsidR="00D1637D">
        <w:rPr>
          <w:color w:val="000000" w:themeColor="text1"/>
        </w:rPr>
        <w:t xml:space="preserve"> d’initiative du CWBCI </w:t>
      </w:r>
      <w:r>
        <w:rPr>
          <w:color w:val="000000" w:themeColor="text1"/>
        </w:rPr>
        <w:t xml:space="preserve">porte sur les priorités de coopération internationale des gouvernements de Wallonie-Bruxelles avec </w:t>
      </w:r>
      <w:r w:rsidR="00D1637D">
        <w:rPr>
          <w:color w:val="000000" w:themeColor="text1"/>
        </w:rPr>
        <w:t>la république d’</w:t>
      </w:r>
      <w:r>
        <w:rPr>
          <w:color w:val="000000" w:themeColor="text1"/>
        </w:rPr>
        <w:t>Haïti.</w:t>
      </w:r>
      <w:r w:rsidRPr="00ED1EAF">
        <w:rPr>
          <w:rFonts w:ascii="Calibri" w:eastAsiaTheme="majorEastAsia" w:hAnsi="Calibri" w:cs="Mangal"/>
          <w:color w:val="000000" w:themeColor="text1"/>
        </w:rPr>
        <w:t xml:space="preserve"> </w:t>
      </w:r>
    </w:p>
    <w:p w14:paraId="7F06E82E" w14:textId="77777777" w:rsidR="00ED1EAF" w:rsidRDefault="00ED1EAF" w:rsidP="00731072">
      <w:pPr>
        <w:spacing w:after="0" w:line="240" w:lineRule="auto"/>
        <w:jc w:val="both"/>
        <w:rPr>
          <w:rFonts w:ascii="Calibri" w:eastAsiaTheme="majorEastAsia" w:hAnsi="Calibri" w:cs="Mangal"/>
          <w:color w:val="000000" w:themeColor="text1"/>
        </w:rPr>
      </w:pPr>
    </w:p>
    <w:p w14:paraId="3C931674" w14:textId="6013BC9D" w:rsidR="009A591C" w:rsidRDefault="00942C82" w:rsidP="00731072">
      <w:pPr>
        <w:spacing w:after="0" w:line="240" w:lineRule="auto"/>
        <w:contextualSpacing/>
        <w:jc w:val="both"/>
        <w:rPr>
          <w:rFonts w:ascii="Calibri" w:eastAsiaTheme="majorEastAsia" w:hAnsi="Calibri" w:cs="Mangal"/>
          <w:color w:val="000000" w:themeColor="text1"/>
        </w:rPr>
      </w:pPr>
      <w:r w:rsidRPr="00280C1D">
        <w:rPr>
          <w:rFonts w:ascii="Calibri" w:eastAsiaTheme="majorEastAsia" w:hAnsi="Calibri" w:cs="Mangal"/>
          <w:color w:val="000000" w:themeColor="text1"/>
        </w:rPr>
        <w:t>L’avis</w:t>
      </w:r>
      <w:r w:rsidR="00ED1EAF" w:rsidRPr="00280C1D">
        <w:rPr>
          <w:rFonts w:ascii="Calibri" w:eastAsiaTheme="majorEastAsia" w:hAnsi="Calibri" w:cs="Mangal"/>
          <w:color w:val="000000" w:themeColor="text1"/>
        </w:rPr>
        <w:t xml:space="preserve"> présente les conclusions et recommandations du Conseil Wallonie-Bruxelles de la Coopération Internationale </w:t>
      </w:r>
      <w:r w:rsidR="00ED1EAF" w:rsidRPr="00280C1D">
        <w:t>aux gouvernements de la Région wallonne, de la Fédération Wallonie</w:t>
      </w:r>
      <w:r w:rsidR="00D1637D">
        <w:t>-</w:t>
      </w:r>
      <w:r w:rsidR="00ED1EAF" w:rsidRPr="00280C1D">
        <w:t>Bruxelles, de la Communauté germanophone et de la Commission communautaire française</w:t>
      </w:r>
      <w:r w:rsidR="00754179" w:rsidRPr="00280C1D">
        <w:rPr>
          <w:rFonts w:ascii="Calibri" w:eastAsiaTheme="majorEastAsia" w:hAnsi="Calibri" w:cs="Mangal"/>
          <w:color w:val="000000" w:themeColor="text1"/>
        </w:rPr>
        <w:t xml:space="preserve"> </w:t>
      </w:r>
      <w:r w:rsidR="00C43664" w:rsidRPr="00280C1D">
        <w:rPr>
          <w:rFonts w:ascii="Calibri" w:eastAsiaTheme="majorEastAsia" w:hAnsi="Calibri" w:cs="Mangal"/>
          <w:color w:val="000000" w:themeColor="text1"/>
        </w:rPr>
        <w:t xml:space="preserve">découlant </w:t>
      </w:r>
      <w:r w:rsidR="003537D5" w:rsidRPr="00280C1D">
        <w:rPr>
          <w:rFonts w:ascii="Calibri" w:eastAsiaTheme="majorEastAsia" w:hAnsi="Calibri" w:cs="Mangal"/>
          <w:color w:val="000000" w:themeColor="text1"/>
        </w:rPr>
        <w:t xml:space="preserve">principalement </w:t>
      </w:r>
      <w:r w:rsidR="00C43664" w:rsidRPr="00280C1D">
        <w:rPr>
          <w:rFonts w:ascii="Calibri" w:eastAsiaTheme="majorEastAsia" w:hAnsi="Calibri" w:cs="Mangal"/>
          <w:color w:val="000000" w:themeColor="text1"/>
        </w:rPr>
        <w:t>de</w:t>
      </w:r>
      <w:r w:rsidR="009A591C" w:rsidRPr="00280C1D">
        <w:t xml:space="preserve"> la mission du CWBCI qui s’est déroulée du 26 février au 3 mars 2018</w:t>
      </w:r>
      <w:r w:rsidR="00C43664" w:rsidRPr="00280C1D">
        <w:t xml:space="preserve"> ainsi que des contributions de membres et partenaires du CWBCI actifs en Haïti.</w:t>
      </w:r>
    </w:p>
    <w:p w14:paraId="00F53784" w14:textId="16C4615E" w:rsidR="009A591C" w:rsidRDefault="009A591C" w:rsidP="00731072">
      <w:pPr>
        <w:spacing w:after="0" w:line="240" w:lineRule="auto"/>
        <w:contextualSpacing/>
        <w:jc w:val="both"/>
        <w:rPr>
          <w:rFonts w:ascii="Calibri" w:eastAsiaTheme="majorEastAsia" w:hAnsi="Calibri" w:cs="Mangal"/>
          <w:color w:val="000000" w:themeColor="text1"/>
        </w:rPr>
      </w:pPr>
    </w:p>
    <w:p w14:paraId="39466F75" w14:textId="3425E798" w:rsidR="009A591C" w:rsidRDefault="003537D5" w:rsidP="00731072">
      <w:pPr>
        <w:spacing w:after="0" w:line="240" w:lineRule="auto"/>
        <w:jc w:val="both"/>
      </w:pPr>
      <w:r>
        <w:t xml:space="preserve">En ce qui concerne la mission, elle </w:t>
      </w:r>
      <w:r w:rsidR="009A591C">
        <w:t>avait pour objectif de poser un regard sur les choix posés par les gouvernement</w:t>
      </w:r>
      <w:r w:rsidR="00F829A2">
        <w:t xml:space="preserve">s en matière de coopération au développement et sur les politiques économiques, de </w:t>
      </w:r>
      <w:r w:rsidR="009A591C">
        <w:t xml:space="preserve">mieux cerner les attentes et besoins des acteurs haïtiens et de formuler des recommandations relatives </w:t>
      </w:r>
      <w:r w:rsidR="00F829A2">
        <w:t xml:space="preserve">aux priorités et </w:t>
      </w:r>
      <w:r w:rsidR="009A591C">
        <w:t xml:space="preserve">à la mise </w:t>
      </w:r>
      <w:r w:rsidR="00F829A2">
        <w:t>en œuvre des différents types de coopération bilatérale et multilatérale.</w:t>
      </w:r>
    </w:p>
    <w:p w14:paraId="7F584971" w14:textId="77777777" w:rsidR="009A591C" w:rsidRDefault="009A591C" w:rsidP="00731072">
      <w:pPr>
        <w:spacing w:after="0" w:line="240" w:lineRule="auto"/>
        <w:jc w:val="both"/>
      </w:pPr>
    </w:p>
    <w:p w14:paraId="1530A006" w14:textId="6196BA00" w:rsidR="00ED1EAF" w:rsidRDefault="00F829A2" w:rsidP="00731072">
      <w:pPr>
        <w:spacing w:after="0" w:line="240" w:lineRule="auto"/>
        <w:jc w:val="both"/>
        <w:rPr>
          <w:rFonts w:ascii="Calibri" w:eastAsiaTheme="majorEastAsia" w:hAnsi="Calibri" w:cs="Mangal"/>
          <w:color w:val="000000" w:themeColor="text1"/>
        </w:rPr>
      </w:pPr>
      <w:r>
        <w:rPr>
          <w:color w:val="000000" w:themeColor="text1"/>
        </w:rPr>
        <w:t xml:space="preserve">L’avis s’inscrit </w:t>
      </w:r>
      <w:r w:rsidR="009A591C">
        <w:rPr>
          <w:color w:val="000000" w:themeColor="text1"/>
        </w:rPr>
        <w:t xml:space="preserve">dans la </w:t>
      </w:r>
      <w:r w:rsidR="00ED1EAF">
        <w:rPr>
          <w:color w:val="000000" w:themeColor="text1"/>
        </w:rPr>
        <w:t xml:space="preserve">continuité de la </w:t>
      </w:r>
      <w:r w:rsidR="00ED1EAF" w:rsidRPr="00170028">
        <w:rPr>
          <w:color w:val="000000" w:themeColor="text1"/>
        </w:rPr>
        <w:t xml:space="preserve">réflexion </w:t>
      </w:r>
      <w:r w:rsidR="00ED1EAF">
        <w:rPr>
          <w:color w:val="000000" w:themeColor="text1"/>
        </w:rPr>
        <w:t xml:space="preserve">menée par Wallonie-Bruxelles International, l’AWEx et l’APEFE </w:t>
      </w:r>
      <w:r w:rsidR="00ED1EAF" w:rsidRPr="00170028">
        <w:rPr>
          <w:color w:val="000000" w:themeColor="text1"/>
        </w:rPr>
        <w:t xml:space="preserve">sur les priorités stratégiques de coopération </w:t>
      </w:r>
      <w:r w:rsidR="00ED1EAF">
        <w:rPr>
          <w:color w:val="000000" w:themeColor="text1"/>
        </w:rPr>
        <w:t>avec Haïti</w:t>
      </w:r>
      <w:r>
        <w:rPr>
          <w:color w:val="000000" w:themeColor="text1"/>
        </w:rPr>
        <w:t xml:space="preserve"> </w:t>
      </w:r>
      <w:r w:rsidR="00ED1EAF">
        <w:rPr>
          <w:color w:val="000000" w:themeColor="text1"/>
        </w:rPr>
        <w:t xml:space="preserve">et prend en compte les </w:t>
      </w:r>
      <w:r w:rsidR="00ED1EAF" w:rsidRPr="009F6FFD">
        <w:rPr>
          <w:rFonts w:ascii="Calibri" w:eastAsiaTheme="majorEastAsia" w:hAnsi="Calibri" w:cs="Mangal"/>
          <w:color w:val="000000" w:themeColor="text1"/>
        </w:rPr>
        <w:t xml:space="preserve">axes stratégiques prioritaires définis conjointement par les gouvernements </w:t>
      </w:r>
      <w:r w:rsidR="00754179">
        <w:rPr>
          <w:rFonts w:ascii="Calibri" w:eastAsiaTheme="majorEastAsia" w:hAnsi="Calibri" w:cs="Mangal"/>
          <w:color w:val="000000" w:themeColor="text1"/>
        </w:rPr>
        <w:t>en novembre 2017.</w:t>
      </w:r>
      <w:r w:rsidR="009A591C">
        <w:rPr>
          <w:rFonts w:ascii="Calibri" w:eastAsiaTheme="majorEastAsia" w:hAnsi="Calibri" w:cs="Mangal"/>
          <w:color w:val="000000" w:themeColor="text1"/>
        </w:rPr>
        <w:t xml:space="preserve"> </w:t>
      </w:r>
      <w:r w:rsidR="00754179">
        <w:rPr>
          <w:rFonts w:ascii="Calibri" w:eastAsiaTheme="majorEastAsia" w:hAnsi="Calibri" w:cs="Mangal"/>
          <w:color w:val="000000" w:themeColor="text1"/>
        </w:rPr>
        <w:t xml:space="preserve">L’appel à propositions pour le programme de travail 2018-2023 a été </w:t>
      </w:r>
      <w:r w:rsidR="000C1C05">
        <w:rPr>
          <w:rFonts w:ascii="Calibri" w:eastAsiaTheme="majorEastAsia" w:hAnsi="Calibri" w:cs="Mangal"/>
          <w:color w:val="000000" w:themeColor="text1"/>
        </w:rPr>
        <w:t>l</w:t>
      </w:r>
      <w:r w:rsidR="00754179">
        <w:rPr>
          <w:rFonts w:ascii="Calibri" w:eastAsiaTheme="majorEastAsia" w:hAnsi="Calibri" w:cs="Mangal"/>
          <w:color w:val="000000" w:themeColor="text1"/>
        </w:rPr>
        <w:t xml:space="preserve">ancé par WBI le 14 mars 2018 </w:t>
      </w:r>
      <w:r w:rsidR="00754179" w:rsidRPr="00B8651A">
        <w:rPr>
          <w:rFonts w:ascii="Calibri" w:eastAsiaTheme="majorEastAsia" w:hAnsi="Calibri" w:cs="Mangal"/>
          <w:color w:val="000000" w:themeColor="text1"/>
        </w:rPr>
        <w:t xml:space="preserve">avec une échéance d’introduction des demandes pour le 20 avril </w:t>
      </w:r>
      <w:r w:rsidR="00754179" w:rsidRPr="000937D0">
        <w:rPr>
          <w:rFonts w:ascii="Calibri" w:eastAsiaTheme="majorEastAsia" w:hAnsi="Calibri" w:cs="Mangal"/>
          <w:color w:val="000000" w:themeColor="text1"/>
        </w:rPr>
        <w:t>2018.</w:t>
      </w:r>
      <w:r w:rsidR="00942C82" w:rsidRPr="000937D0">
        <w:rPr>
          <w:rFonts w:ascii="Calibri" w:eastAsiaTheme="majorEastAsia" w:hAnsi="Calibri" w:cs="Mangal"/>
          <w:color w:val="000000" w:themeColor="text1"/>
        </w:rPr>
        <w:t xml:space="preserve"> </w:t>
      </w:r>
      <w:r w:rsidR="00754179" w:rsidRPr="000937D0">
        <w:rPr>
          <w:rFonts w:ascii="Calibri" w:eastAsiaTheme="majorEastAsia" w:hAnsi="Calibri" w:cs="Mangal"/>
          <w:color w:val="000000" w:themeColor="text1"/>
        </w:rPr>
        <w:t xml:space="preserve">Par son avis, le CWBCI entend </w:t>
      </w:r>
      <w:r w:rsidR="00942C82" w:rsidRPr="000937D0">
        <w:rPr>
          <w:rFonts w:ascii="Calibri" w:eastAsiaTheme="majorEastAsia" w:hAnsi="Calibri" w:cs="Mangal"/>
          <w:color w:val="000000" w:themeColor="text1"/>
        </w:rPr>
        <w:t xml:space="preserve">notamment </w:t>
      </w:r>
      <w:r w:rsidR="00754179" w:rsidRPr="000937D0">
        <w:rPr>
          <w:rFonts w:ascii="Calibri" w:eastAsiaTheme="majorEastAsia" w:hAnsi="Calibri" w:cs="Mangal"/>
          <w:color w:val="000000" w:themeColor="text1"/>
        </w:rPr>
        <w:t xml:space="preserve">apporter sa contribution </w:t>
      </w:r>
      <w:r w:rsidR="00D1637D">
        <w:rPr>
          <w:rFonts w:ascii="Calibri" w:eastAsiaTheme="majorEastAsia" w:hAnsi="Calibri" w:cs="Mangal"/>
          <w:color w:val="000000" w:themeColor="text1"/>
        </w:rPr>
        <w:t xml:space="preserve">dans le cadre de l’élaboration du prochain programme quinquennal de coopération gouvernementale, </w:t>
      </w:r>
      <w:r w:rsidR="00754179" w:rsidRPr="000937D0">
        <w:rPr>
          <w:rFonts w:ascii="Calibri" w:eastAsiaTheme="majorEastAsia" w:hAnsi="Calibri" w:cs="Mangal"/>
          <w:color w:val="000000" w:themeColor="text1"/>
        </w:rPr>
        <w:t>en vue de la Commission mixte pays qui aura lieu en juin 2018 à Port-au-Prince</w:t>
      </w:r>
      <w:r w:rsidR="00942C82" w:rsidRPr="000937D0">
        <w:rPr>
          <w:rFonts w:ascii="Calibri" w:eastAsiaTheme="majorEastAsia" w:hAnsi="Calibri" w:cs="Mangal"/>
          <w:color w:val="000000" w:themeColor="text1"/>
        </w:rPr>
        <w:t xml:space="preserve"> </w:t>
      </w:r>
      <w:r w:rsidR="00754179" w:rsidRPr="000937D0">
        <w:rPr>
          <w:color w:val="000000" w:themeColor="text1"/>
        </w:rPr>
        <w:t>et ouvrir de</w:t>
      </w:r>
      <w:r w:rsidR="00942C82" w:rsidRPr="000937D0">
        <w:rPr>
          <w:color w:val="000000" w:themeColor="text1"/>
        </w:rPr>
        <w:t>s perspectives pour l’avenir à moyen et long terme.</w:t>
      </w:r>
    </w:p>
    <w:p w14:paraId="430B1737" w14:textId="4238BF95" w:rsidR="00671FF0" w:rsidRPr="009F6FFD" w:rsidRDefault="006051F8" w:rsidP="00731072">
      <w:pPr>
        <w:spacing w:after="0" w:line="240" w:lineRule="auto"/>
        <w:jc w:val="both"/>
      </w:pPr>
      <w:r>
        <w:t xml:space="preserve">Dans les limites de temps et de disponibilité des personnes que la délégation souhaitait rencontrer, les thématiques suivantes ont </w:t>
      </w:r>
      <w:r w:rsidR="00942C82">
        <w:t>été</w:t>
      </w:r>
      <w:r>
        <w:t xml:space="preserve"> </w:t>
      </w:r>
      <w:r w:rsidR="00CA1492">
        <w:t>abordées</w:t>
      </w:r>
      <w:r w:rsidR="00CA1492" w:rsidRPr="009F6FFD">
        <w:t xml:space="preserve"> :</w:t>
      </w:r>
    </w:p>
    <w:p w14:paraId="1B867C0A" w14:textId="626E7302" w:rsidR="00671FF0" w:rsidRPr="009F6FFD" w:rsidRDefault="00653379" w:rsidP="00731072">
      <w:pPr>
        <w:pStyle w:val="Paragraphedeliste"/>
        <w:numPr>
          <w:ilvl w:val="0"/>
          <w:numId w:val="19"/>
        </w:numPr>
        <w:spacing w:after="0" w:line="240" w:lineRule="auto"/>
        <w:contextualSpacing w:val="0"/>
      </w:pPr>
      <w:bookmarkStart w:id="0" w:name="_Hlk511910393"/>
      <w:r>
        <w:t>Enjeux socio-économiques et politiques</w:t>
      </w:r>
    </w:p>
    <w:p w14:paraId="1151440F" w14:textId="77777777" w:rsidR="00671FF0" w:rsidRPr="009F6FFD" w:rsidRDefault="00671FF0" w:rsidP="00731072">
      <w:pPr>
        <w:pStyle w:val="Paragraphedeliste"/>
        <w:numPr>
          <w:ilvl w:val="0"/>
          <w:numId w:val="19"/>
        </w:numPr>
        <w:spacing w:after="0" w:line="240" w:lineRule="auto"/>
        <w:contextualSpacing w:val="0"/>
      </w:pPr>
      <w:r w:rsidRPr="009F6FFD">
        <w:t>Enjeux agricoles : souveraineté alimentaire, emploi rural notamment des jeunes, développement rural</w:t>
      </w:r>
    </w:p>
    <w:p w14:paraId="75AC9E4E" w14:textId="401943E3" w:rsidR="00671FF0" w:rsidRPr="009F6FFD" w:rsidRDefault="00671FF0" w:rsidP="00731072">
      <w:pPr>
        <w:pStyle w:val="Paragraphedeliste"/>
        <w:numPr>
          <w:ilvl w:val="0"/>
          <w:numId w:val="19"/>
        </w:numPr>
        <w:spacing w:after="0" w:line="240" w:lineRule="auto"/>
        <w:contextualSpacing w:val="0"/>
      </w:pPr>
      <w:r w:rsidRPr="009F6FFD">
        <w:t>Education et formation</w:t>
      </w:r>
      <w:r w:rsidR="006051F8">
        <w:t xml:space="preserve"> professionnelle</w:t>
      </w:r>
    </w:p>
    <w:p w14:paraId="7A4212A4" w14:textId="77777777" w:rsidR="00671FF0" w:rsidRPr="009F6FFD" w:rsidRDefault="00671FF0" w:rsidP="00731072">
      <w:pPr>
        <w:pStyle w:val="Paragraphedeliste"/>
        <w:numPr>
          <w:ilvl w:val="0"/>
          <w:numId w:val="19"/>
        </w:numPr>
        <w:spacing w:after="0" w:line="240" w:lineRule="auto"/>
        <w:contextualSpacing w:val="0"/>
      </w:pPr>
      <w:r w:rsidRPr="009F6FFD">
        <w:t>Travail décent</w:t>
      </w:r>
    </w:p>
    <w:p w14:paraId="10CB1B97" w14:textId="77777777" w:rsidR="005A2CEF" w:rsidRPr="009F6FFD" w:rsidRDefault="005A2CEF" w:rsidP="00731072">
      <w:pPr>
        <w:pStyle w:val="Paragraphedeliste"/>
        <w:numPr>
          <w:ilvl w:val="0"/>
          <w:numId w:val="19"/>
        </w:numPr>
        <w:spacing w:after="0" w:line="240" w:lineRule="auto"/>
        <w:contextualSpacing w:val="0"/>
      </w:pPr>
      <w:r>
        <w:t>Droit à la santé et protection sociale</w:t>
      </w:r>
    </w:p>
    <w:p w14:paraId="53D2049B" w14:textId="70747E2C" w:rsidR="00671FF0" w:rsidRPr="009F6FFD" w:rsidRDefault="006051F8" w:rsidP="00731072">
      <w:pPr>
        <w:pStyle w:val="Paragraphedeliste"/>
        <w:numPr>
          <w:ilvl w:val="0"/>
          <w:numId w:val="19"/>
        </w:numPr>
        <w:spacing w:after="0" w:line="240" w:lineRule="auto"/>
        <w:contextualSpacing w:val="0"/>
      </w:pPr>
      <w:r>
        <w:t>Droits des femmes et é</w:t>
      </w:r>
      <w:r w:rsidR="00671FF0" w:rsidRPr="009F6FFD">
        <w:t>galité de genre</w:t>
      </w:r>
    </w:p>
    <w:p w14:paraId="32E6D9ED" w14:textId="77777777" w:rsidR="005A2CEF" w:rsidRDefault="005A2CEF" w:rsidP="00731072">
      <w:pPr>
        <w:pStyle w:val="Paragraphedeliste"/>
        <w:numPr>
          <w:ilvl w:val="0"/>
          <w:numId w:val="19"/>
        </w:numPr>
        <w:spacing w:after="0" w:line="240" w:lineRule="auto"/>
        <w:contextualSpacing w:val="0"/>
      </w:pPr>
      <w:r>
        <w:t>Accords économiques et commerciaux</w:t>
      </w:r>
    </w:p>
    <w:p w14:paraId="3B077EDB" w14:textId="0EB45277" w:rsidR="00671FF0" w:rsidRPr="009F6FFD" w:rsidRDefault="00671FF0" w:rsidP="00731072">
      <w:pPr>
        <w:pStyle w:val="Paragraphedeliste"/>
        <w:numPr>
          <w:ilvl w:val="0"/>
          <w:numId w:val="19"/>
        </w:numPr>
        <w:spacing w:after="0" w:line="240" w:lineRule="auto"/>
        <w:contextualSpacing w:val="0"/>
      </w:pPr>
      <w:r w:rsidRPr="009F6FFD">
        <w:t>Culture</w:t>
      </w:r>
      <w:r w:rsidR="006051F8">
        <w:t xml:space="preserve"> et </w:t>
      </w:r>
      <w:r w:rsidR="000C1C05">
        <w:t>communication</w:t>
      </w:r>
    </w:p>
    <w:bookmarkEnd w:id="0"/>
    <w:p w14:paraId="26813645" w14:textId="77777777" w:rsidR="00671FF0" w:rsidRDefault="00671FF0" w:rsidP="00731072">
      <w:pPr>
        <w:spacing w:after="0" w:line="240" w:lineRule="auto"/>
      </w:pPr>
    </w:p>
    <w:p w14:paraId="299C7FCA" w14:textId="655985D3" w:rsidR="00671FF0" w:rsidRPr="004E175A" w:rsidRDefault="004E175A" w:rsidP="00731072">
      <w:pPr>
        <w:spacing w:after="0" w:line="240" w:lineRule="auto"/>
        <w:jc w:val="both"/>
        <w:rPr>
          <w:color w:val="000000" w:themeColor="text1"/>
        </w:rPr>
      </w:pPr>
      <w:r>
        <w:rPr>
          <w:color w:val="000000" w:themeColor="text1"/>
        </w:rPr>
        <w:t>U</w:t>
      </w:r>
      <w:r w:rsidR="00671FF0" w:rsidRPr="004E175A">
        <w:rPr>
          <w:color w:val="000000" w:themeColor="text1"/>
        </w:rPr>
        <w:t>n certain nombre de thématiques</w:t>
      </w:r>
      <w:r w:rsidR="00942C82">
        <w:rPr>
          <w:color w:val="000000" w:themeColor="text1"/>
        </w:rPr>
        <w:t xml:space="preserve"> </w:t>
      </w:r>
      <w:r w:rsidR="00671FF0" w:rsidRPr="004E175A">
        <w:rPr>
          <w:color w:val="000000" w:themeColor="text1"/>
        </w:rPr>
        <w:t xml:space="preserve">n’ont pas </w:t>
      </w:r>
      <w:r w:rsidR="006051F8">
        <w:rPr>
          <w:color w:val="000000" w:themeColor="text1"/>
        </w:rPr>
        <w:t>pu être c</w:t>
      </w:r>
      <w:r w:rsidR="00671FF0" w:rsidRPr="004E175A">
        <w:rPr>
          <w:color w:val="000000" w:themeColor="text1"/>
        </w:rPr>
        <w:t xml:space="preserve">ouvertes par la mission mais n’en sont pas moins importantes. </w:t>
      </w:r>
      <w:r w:rsidR="00942C82">
        <w:rPr>
          <w:color w:val="000000" w:themeColor="text1"/>
        </w:rPr>
        <w:t xml:space="preserve">Certaines sont </w:t>
      </w:r>
      <w:r w:rsidR="00671FF0" w:rsidRPr="004E175A">
        <w:rPr>
          <w:color w:val="000000" w:themeColor="text1"/>
        </w:rPr>
        <w:t>abordées dans l’analyse de contexte commun réalisée par les Acteurs non gouvernementaux et institutionnels de la coopération belge (</w:t>
      </w:r>
      <w:hyperlink r:id="rId13" w:history="1">
        <w:r w:rsidRPr="004E175A">
          <w:rPr>
            <w:rStyle w:val="Lienhypertexte"/>
          </w:rPr>
          <w:t>ACC 2015</w:t>
        </w:r>
      </w:hyperlink>
      <w:r w:rsidR="00671FF0" w:rsidRPr="004E175A">
        <w:rPr>
          <w:color w:val="000000" w:themeColor="text1"/>
        </w:rPr>
        <w:t xml:space="preserve">). </w:t>
      </w:r>
    </w:p>
    <w:p w14:paraId="4C4475C3" w14:textId="77777777" w:rsidR="00671FF0" w:rsidRPr="00170028" w:rsidRDefault="00671FF0" w:rsidP="00731072">
      <w:pPr>
        <w:spacing w:after="0" w:line="240" w:lineRule="auto"/>
        <w:contextualSpacing/>
        <w:jc w:val="both"/>
        <w:rPr>
          <w:color w:val="000000" w:themeColor="text1"/>
        </w:rPr>
      </w:pPr>
    </w:p>
    <w:p w14:paraId="40353496" w14:textId="7DAFB8D5" w:rsidR="00B53AC0" w:rsidRDefault="00B53AC0" w:rsidP="00731072">
      <w:pPr>
        <w:spacing w:after="0" w:line="240" w:lineRule="auto"/>
        <w:jc w:val="both"/>
        <w:rPr>
          <w:rFonts w:cs="Arial"/>
          <w:color w:val="000000" w:themeColor="text1"/>
        </w:rPr>
      </w:pPr>
      <w:r>
        <w:rPr>
          <w:rFonts w:cs="Arial"/>
          <w:color w:val="000000" w:themeColor="text1"/>
        </w:rPr>
        <w:t xml:space="preserve">Un rapport complet de la mission est disponible sur demande au CWBCI ou sur le site internet </w:t>
      </w:r>
      <w:hyperlink r:id="rId14" w:history="1">
        <w:r w:rsidRPr="007767D7">
          <w:rPr>
            <w:rStyle w:val="Lienhypertexte"/>
            <w:rFonts w:cs="Arial"/>
          </w:rPr>
          <w:t>www.cwbci.org</w:t>
        </w:r>
      </w:hyperlink>
    </w:p>
    <w:p w14:paraId="59D7BA7E" w14:textId="77777777" w:rsidR="008E3946" w:rsidRDefault="008E3946" w:rsidP="00731072">
      <w:pPr>
        <w:spacing w:after="0" w:line="240" w:lineRule="auto"/>
      </w:pPr>
    </w:p>
    <w:p w14:paraId="51501002" w14:textId="77777777" w:rsidR="00505205" w:rsidRDefault="00505205" w:rsidP="00731072">
      <w:pPr>
        <w:spacing w:after="0" w:line="240" w:lineRule="auto"/>
        <w:rPr>
          <w:b/>
          <w:color w:val="0070C0"/>
          <w:sz w:val="30"/>
          <w:szCs w:val="30"/>
        </w:rPr>
      </w:pPr>
      <w:r>
        <w:rPr>
          <w:b/>
          <w:color w:val="0070C0"/>
          <w:sz w:val="30"/>
          <w:szCs w:val="30"/>
        </w:rPr>
        <w:br w:type="page"/>
      </w:r>
    </w:p>
    <w:p w14:paraId="497423C8" w14:textId="2AA32F08" w:rsidR="00245615" w:rsidRPr="004F6EE6" w:rsidRDefault="00B3012D" w:rsidP="00731072">
      <w:pPr>
        <w:pBdr>
          <w:bottom w:val="single" w:sz="4" w:space="1" w:color="auto"/>
        </w:pBdr>
        <w:spacing w:after="0" w:line="240" w:lineRule="auto"/>
        <w:rPr>
          <w:b/>
          <w:color w:val="0070C0"/>
          <w:sz w:val="30"/>
          <w:szCs w:val="30"/>
        </w:rPr>
      </w:pPr>
      <w:r w:rsidRPr="004F6EE6">
        <w:rPr>
          <w:b/>
          <w:color w:val="0070C0"/>
          <w:sz w:val="30"/>
          <w:szCs w:val="30"/>
        </w:rPr>
        <w:lastRenderedPageBreak/>
        <w:t>C</w:t>
      </w:r>
      <w:r w:rsidR="00546827" w:rsidRPr="004F6EE6">
        <w:rPr>
          <w:b/>
          <w:color w:val="0070C0"/>
          <w:sz w:val="30"/>
          <w:szCs w:val="30"/>
        </w:rPr>
        <w:t>onclusions</w:t>
      </w:r>
    </w:p>
    <w:p w14:paraId="1B3EAEC2" w14:textId="77777777" w:rsidR="00731072" w:rsidRDefault="00731072" w:rsidP="00731072">
      <w:pPr>
        <w:spacing w:after="0" w:line="240" w:lineRule="auto"/>
        <w:jc w:val="both"/>
        <w:rPr>
          <w:rFonts w:eastAsia="Times New Roman" w:cs="Times New Roman"/>
          <w:color w:val="000000" w:themeColor="text1"/>
        </w:rPr>
      </w:pPr>
    </w:p>
    <w:p w14:paraId="7FA95A04" w14:textId="546E018F" w:rsidR="00903EA2" w:rsidRDefault="005C43F8" w:rsidP="00731072">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Haïti est l’un des </w:t>
      </w:r>
      <w:r w:rsidR="00F829A2">
        <w:rPr>
          <w:rFonts w:eastAsia="Times New Roman" w:cs="Times New Roman"/>
          <w:color w:val="000000" w:themeColor="text1"/>
        </w:rPr>
        <w:t>E</w:t>
      </w:r>
      <w:r>
        <w:rPr>
          <w:rFonts w:eastAsia="Times New Roman" w:cs="Times New Roman"/>
          <w:color w:val="000000" w:themeColor="text1"/>
        </w:rPr>
        <w:t xml:space="preserve">tats les plus pauvres du continent </w:t>
      </w:r>
      <w:r w:rsidR="00731072">
        <w:rPr>
          <w:rFonts w:eastAsia="Times New Roman" w:cs="Times New Roman"/>
          <w:color w:val="000000" w:themeColor="text1"/>
        </w:rPr>
        <w:t>américain et</w:t>
      </w:r>
      <w:r>
        <w:rPr>
          <w:rFonts w:eastAsia="Times New Roman" w:cs="Times New Roman"/>
          <w:color w:val="000000" w:themeColor="text1"/>
        </w:rPr>
        <w:t xml:space="preserve"> appar</w:t>
      </w:r>
      <w:r w:rsidR="00F829A2">
        <w:rPr>
          <w:rFonts w:eastAsia="Times New Roman" w:cs="Times New Roman"/>
          <w:color w:val="000000" w:themeColor="text1"/>
        </w:rPr>
        <w:t>t</w:t>
      </w:r>
      <w:r>
        <w:rPr>
          <w:rFonts w:eastAsia="Times New Roman" w:cs="Times New Roman"/>
          <w:color w:val="000000" w:themeColor="text1"/>
        </w:rPr>
        <w:t>ient au groupe des pays</w:t>
      </w:r>
      <w:r w:rsidR="00F829A2">
        <w:rPr>
          <w:rFonts w:eastAsia="Times New Roman" w:cs="Times New Roman"/>
          <w:color w:val="000000" w:themeColor="text1"/>
        </w:rPr>
        <w:t xml:space="preserve"> </w:t>
      </w:r>
      <w:r w:rsidR="00731072">
        <w:rPr>
          <w:rFonts w:eastAsia="Times New Roman" w:cs="Times New Roman"/>
          <w:color w:val="000000" w:themeColor="text1"/>
        </w:rPr>
        <w:t>les moins</w:t>
      </w:r>
      <w:r>
        <w:rPr>
          <w:rFonts w:eastAsia="Times New Roman" w:cs="Times New Roman"/>
          <w:color w:val="000000" w:themeColor="text1"/>
        </w:rPr>
        <w:t xml:space="preserve"> avancés et à celui des </w:t>
      </w:r>
      <w:r w:rsidR="006253ED">
        <w:rPr>
          <w:rFonts w:eastAsia="Times New Roman" w:cs="Times New Roman"/>
          <w:color w:val="000000" w:themeColor="text1"/>
        </w:rPr>
        <w:t>Etats</w:t>
      </w:r>
      <w:r>
        <w:rPr>
          <w:rFonts w:eastAsia="Times New Roman" w:cs="Times New Roman"/>
          <w:color w:val="000000" w:themeColor="text1"/>
        </w:rPr>
        <w:t xml:space="preserve"> fragiles sur le plan politique, sociétal et environnemental.</w:t>
      </w:r>
    </w:p>
    <w:p w14:paraId="63886DB6" w14:textId="77777777" w:rsidR="005C43F8" w:rsidRDefault="005C43F8" w:rsidP="00731072">
      <w:pPr>
        <w:spacing w:after="0" w:line="240" w:lineRule="auto"/>
        <w:jc w:val="both"/>
        <w:rPr>
          <w:rFonts w:eastAsia="Times New Roman" w:cs="Times New Roman"/>
          <w:color w:val="000000" w:themeColor="text1"/>
        </w:rPr>
      </w:pPr>
    </w:p>
    <w:p w14:paraId="6750D747" w14:textId="2E7DAF4D" w:rsidR="00903EA2" w:rsidRDefault="00903EA2" w:rsidP="00731072">
      <w:pPr>
        <w:spacing w:after="0" w:line="240" w:lineRule="auto"/>
        <w:jc w:val="both"/>
        <w:rPr>
          <w:rFonts w:eastAsia="Times New Roman" w:cs="Times New Roman"/>
          <w:color w:val="000000" w:themeColor="text1"/>
        </w:rPr>
      </w:pPr>
      <w:r w:rsidRPr="003F565A">
        <w:rPr>
          <w:rFonts w:eastAsia="Times New Roman" w:cs="Times New Roman"/>
          <w:color w:val="000000" w:themeColor="text1"/>
        </w:rPr>
        <w:t xml:space="preserve">Mu par des priorités de court terme et fortement dépendant de l’aide extérieure, le pouvoir </w:t>
      </w:r>
      <w:r w:rsidR="00CF2858" w:rsidRPr="003F565A">
        <w:rPr>
          <w:color w:val="000000" w:themeColor="text1"/>
        </w:rPr>
        <w:t xml:space="preserve">politique </w:t>
      </w:r>
      <w:r w:rsidR="00AF6BAE">
        <w:rPr>
          <w:color w:val="000000" w:themeColor="text1"/>
        </w:rPr>
        <w:t>ne parvient pas à développer une</w:t>
      </w:r>
      <w:r w:rsidRPr="003F565A">
        <w:rPr>
          <w:color w:val="000000" w:themeColor="text1"/>
        </w:rPr>
        <w:t xml:space="preserve"> </w:t>
      </w:r>
      <w:r w:rsidR="00CF2858" w:rsidRPr="003F565A">
        <w:rPr>
          <w:color w:val="000000" w:themeColor="text1"/>
        </w:rPr>
        <w:t xml:space="preserve">vision d’avenir </w:t>
      </w:r>
      <w:r w:rsidRPr="003F565A">
        <w:rPr>
          <w:color w:val="000000" w:themeColor="text1"/>
        </w:rPr>
        <w:t xml:space="preserve">et est </w:t>
      </w:r>
      <w:r w:rsidR="00CF2858" w:rsidRPr="003F565A">
        <w:rPr>
          <w:color w:val="000000" w:themeColor="text1"/>
        </w:rPr>
        <w:t>dans l’incapacité d’impulser une dynamique sociale et éco</w:t>
      </w:r>
      <w:r w:rsidRPr="003F565A">
        <w:rPr>
          <w:color w:val="000000" w:themeColor="text1"/>
        </w:rPr>
        <w:t>nomique.</w:t>
      </w:r>
      <w:r w:rsidR="005C43F8" w:rsidRPr="005C43F8">
        <w:rPr>
          <w:rFonts w:eastAsia="Times New Roman" w:cs="Times New Roman"/>
          <w:color w:val="000000" w:themeColor="text1"/>
        </w:rPr>
        <w:t xml:space="preserve"> </w:t>
      </w:r>
      <w:r w:rsidR="005C43F8">
        <w:rPr>
          <w:rFonts w:eastAsia="Times New Roman" w:cs="Times New Roman"/>
          <w:color w:val="000000" w:themeColor="text1"/>
        </w:rPr>
        <w:t>L’Etat est défail</w:t>
      </w:r>
      <w:r w:rsidR="005C43F8" w:rsidRPr="003F565A">
        <w:rPr>
          <w:rFonts w:eastAsia="Times New Roman" w:cs="Times New Roman"/>
          <w:color w:val="000000" w:themeColor="text1"/>
        </w:rPr>
        <w:t>lant dans tous les secteurs de la gestion publique</w:t>
      </w:r>
      <w:r w:rsidR="005C43F8">
        <w:rPr>
          <w:rFonts w:eastAsia="Times New Roman" w:cs="Times New Roman"/>
          <w:color w:val="000000" w:themeColor="text1"/>
        </w:rPr>
        <w:t xml:space="preserve">. </w:t>
      </w:r>
      <w:r w:rsidRPr="003F565A">
        <w:rPr>
          <w:rFonts w:eastAsia="Times New Roman" w:cs="Times New Roman"/>
          <w:color w:val="000000" w:themeColor="text1"/>
        </w:rPr>
        <w:t>Les politiques ne sont pas régulées.  Les ministères et administrations ne disposent pas des moyens opérationnels et dépendent pour leur fonctionnement d</w:t>
      </w:r>
      <w:r w:rsidR="003F565A" w:rsidRPr="003F565A">
        <w:rPr>
          <w:rFonts w:eastAsia="Times New Roman" w:cs="Times New Roman"/>
          <w:color w:val="000000" w:themeColor="text1"/>
        </w:rPr>
        <w:t>e financements liés à des projets.</w:t>
      </w:r>
      <w:r w:rsidR="005C43F8">
        <w:rPr>
          <w:rFonts w:eastAsia="Times New Roman" w:cs="Times New Roman"/>
          <w:color w:val="000000" w:themeColor="text1"/>
        </w:rPr>
        <w:t xml:space="preserve"> La faiblesse de l’Etat ne permet pas de mener </w:t>
      </w:r>
      <w:r w:rsidR="00731072">
        <w:rPr>
          <w:rFonts w:eastAsia="Times New Roman" w:cs="Times New Roman"/>
          <w:color w:val="000000" w:themeColor="text1"/>
        </w:rPr>
        <w:t>des politiques</w:t>
      </w:r>
      <w:r w:rsidR="005C43F8">
        <w:rPr>
          <w:rFonts w:eastAsia="Times New Roman" w:cs="Times New Roman"/>
          <w:color w:val="000000" w:themeColor="text1"/>
        </w:rPr>
        <w:t xml:space="preserve"> de développement efficaces</w:t>
      </w:r>
      <w:r w:rsidR="00AF6BAE">
        <w:rPr>
          <w:rFonts w:eastAsia="Times New Roman" w:cs="Times New Roman"/>
          <w:color w:val="000000" w:themeColor="text1"/>
        </w:rPr>
        <w:t xml:space="preserve"> et de répondre aux besoins de sa population</w:t>
      </w:r>
      <w:r w:rsidR="005C43F8">
        <w:rPr>
          <w:rFonts w:eastAsia="Times New Roman" w:cs="Times New Roman"/>
          <w:color w:val="000000" w:themeColor="text1"/>
        </w:rPr>
        <w:t>.</w:t>
      </w:r>
      <w:r w:rsidRPr="003F565A">
        <w:rPr>
          <w:rFonts w:eastAsia="Times New Roman" w:cs="Times New Roman"/>
          <w:color w:val="000000" w:themeColor="text1"/>
        </w:rPr>
        <w:t xml:space="preserve"> </w:t>
      </w:r>
    </w:p>
    <w:p w14:paraId="4FB9F9CC" w14:textId="77777777" w:rsidR="005C43F8" w:rsidRPr="003F565A" w:rsidRDefault="005C43F8" w:rsidP="00731072">
      <w:pPr>
        <w:spacing w:after="0" w:line="240" w:lineRule="auto"/>
        <w:jc w:val="both"/>
        <w:rPr>
          <w:rFonts w:eastAsia="Times New Roman" w:cs="Times New Roman"/>
          <w:color w:val="000000" w:themeColor="text1"/>
        </w:rPr>
      </w:pPr>
    </w:p>
    <w:p w14:paraId="235FBC60" w14:textId="7D2CDD6A" w:rsidR="00903EA2" w:rsidRPr="003F565A" w:rsidRDefault="00903EA2" w:rsidP="00731072">
      <w:pPr>
        <w:spacing w:after="0" w:line="240" w:lineRule="auto"/>
        <w:jc w:val="both"/>
        <w:rPr>
          <w:rFonts w:eastAsia="Times New Roman" w:cs="Times New Roman"/>
          <w:color w:val="000000" w:themeColor="text1"/>
        </w:rPr>
      </w:pPr>
      <w:r w:rsidRPr="003F565A">
        <w:rPr>
          <w:rFonts w:eastAsia="Times New Roman" w:cs="Times New Roman"/>
          <w:color w:val="000000" w:themeColor="text1"/>
        </w:rPr>
        <w:t>Les structures administratives sont complexes, peu efficientes</w:t>
      </w:r>
      <w:r w:rsidR="002B2415">
        <w:rPr>
          <w:rFonts w:eastAsia="Times New Roman" w:cs="Times New Roman"/>
          <w:color w:val="000000" w:themeColor="text1"/>
        </w:rPr>
        <w:t xml:space="preserve">. </w:t>
      </w:r>
      <w:r w:rsidR="003F565A" w:rsidRPr="003F565A">
        <w:rPr>
          <w:rFonts w:eastAsia="Times New Roman" w:cs="Times New Roman"/>
          <w:color w:val="000000" w:themeColor="text1"/>
        </w:rPr>
        <w:t xml:space="preserve"> </w:t>
      </w:r>
      <w:r w:rsidR="002B2415">
        <w:rPr>
          <w:rFonts w:eastAsia="Times New Roman" w:cs="Times New Roman"/>
          <w:color w:val="000000" w:themeColor="text1"/>
        </w:rPr>
        <w:t>L</w:t>
      </w:r>
      <w:r w:rsidR="003F565A" w:rsidRPr="003F565A">
        <w:rPr>
          <w:rFonts w:eastAsia="Times New Roman" w:cs="Times New Roman"/>
          <w:color w:val="000000" w:themeColor="text1"/>
        </w:rPr>
        <w:t>a</w:t>
      </w:r>
      <w:r w:rsidRPr="003F565A">
        <w:rPr>
          <w:rFonts w:eastAsia="Times New Roman" w:cs="Times New Roman"/>
          <w:color w:val="000000" w:themeColor="text1"/>
        </w:rPr>
        <w:t xml:space="preserve"> coordination est absente entre les services</w:t>
      </w:r>
      <w:r w:rsidR="003F565A" w:rsidRPr="003F565A">
        <w:rPr>
          <w:rFonts w:eastAsia="Times New Roman" w:cs="Times New Roman"/>
          <w:color w:val="000000" w:themeColor="text1"/>
        </w:rPr>
        <w:t xml:space="preserve"> </w:t>
      </w:r>
      <w:r w:rsidR="00F829A2">
        <w:rPr>
          <w:rFonts w:eastAsia="Times New Roman" w:cs="Times New Roman"/>
          <w:color w:val="000000" w:themeColor="text1"/>
        </w:rPr>
        <w:t xml:space="preserve">et entre </w:t>
      </w:r>
      <w:r w:rsidRPr="003F565A">
        <w:rPr>
          <w:rFonts w:eastAsia="Times New Roman" w:cs="Times New Roman"/>
          <w:color w:val="000000" w:themeColor="text1"/>
        </w:rPr>
        <w:t>les ministères</w:t>
      </w:r>
      <w:r w:rsidR="003F565A" w:rsidRPr="003F565A">
        <w:rPr>
          <w:rFonts w:eastAsia="Times New Roman" w:cs="Times New Roman"/>
          <w:color w:val="000000" w:themeColor="text1"/>
        </w:rPr>
        <w:t xml:space="preserve">. </w:t>
      </w:r>
      <w:r w:rsidR="005C43F8">
        <w:rPr>
          <w:rFonts w:eastAsia="Times New Roman" w:cs="Times New Roman"/>
          <w:color w:val="000000" w:themeColor="text1"/>
        </w:rPr>
        <w:t xml:space="preserve"> </w:t>
      </w:r>
      <w:r w:rsidR="003F565A" w:rsidRPr="003F565A">
        <w:rPr>
          <w:rFonts w:eastAsia="Times New Roman" w:cs="Times New Roman"/>
          <w:color w:val="000000" w:themeColor="text1"/>
        </w:rPr>
        <w:t>La mise en œuvre et le suivi des mesures prises sont extrêmement problématiques. La méfiance est grande entre le gouvernement et l’administration.  Le Président, les Ministres décident et exécutent seuls les décisions politiques.</w:t>
      </w:r>
      <w:r w:rsidR="00D3516D">
        <w:rPr>
          <w:rFonts w:eastAsia="Times New Roman" w:cs="Times New Roman"/>
          <w:color w:val="000000" w:themeColor="text1"/>
        </w:rPr>
        <w:t xml:space="preserve"> La politique de décentralisation des services n’est toujours pas effective.</w:t>
      </w:r>
      <w:r w:rsidR="003F565A" w:rsidRPr="003F565A">
        <w:rPr>
          <w:rFonts w:eastAsia="Times New Roman" w:cs="Times New Roman"/>
          <w:color w:val="000000" w:themeColor="text1"/>
        </w:rPr>
        <w:t xml:space="preserve"> </w:t>
      </w:r>
      <w:r w:rsidRPr="003F565A">
        <w:rPr>
          <w:rFonts w:eastAsia="Times New Roman" w:cs="Times New Roman"/>
          <w:color w:val="000000" w:themeColor="text1"/>
        </w:rPr>
        <w:t>La corruption est endémique et généralisée.</w:t>
      </w:r>
      <w:r w:rsidR="00592D7F">
        <w:rPr>
          <w:rFonts w:eastAsia="Times New Roman" w:cs="Times New Roman"/>
          <w:color w:val="000000" w:themeColor="text1"/>
        </w:rPr>
        <w:t xml:space="preserve"> Plus récemment, la société civile </w:t>
      </w:r>
      <w:r w:rsidR="00F560EC">
        <w:rPr>
          <w:rFonts w:eastAsia="Times New Roman" w:cs="Times New Roman"/>
          <w:color w:val="000000" w:themeColor="text1"/>
        </w:rPr>
        <w:t>s</w:t>
      </w:r>
      <w:r w:rsidR="00592D7F">
        <w:rPr>
          <w:rFonts w:eastAsia="Times New Roman" w:cs="Times New Roman"/>
          <w:color w:val="000000" w:themeColor="text1"/>
        </w:rPr>
        <w:t>’est inquiétée d’une série de mesures</w:t>
      </w:r>
      <w:r w:rsidR="00CF6EFA">
        <w:rPr>
          <w:rFonts w:eastAsia="Times New Roman" w:cs="Times New Roman"/>
          <w:color w:val="000000" w:themeColor="text1"/>
        </w:rPr>
        <w:t xml:space="preserve"> prises par les autorités haïtiennes</w:t>
      </w:r>
      <w:r w:rsidR="00592D7F">
        <w:rPr>
          <w:rFonts w:eastAsia="Times New Roman" w:cs="Times New Roman"/>
          <w:color w:val="000000" w:themeColor="text1"/>
        </w:rPr>
        <w:t xml:space="preserve"> qui </w:t>
      </w:r>
      <w:r w:rsidR="00CF6EFA">
        <w:rPr>
          <w:rFonts w:eastAsia="Times New Roman" w:cs="Times New Roman"/>
          <w:color w:val="000000" w:themeColor="text1"/>
        </w:rPr>
        <w:t xml:space="preserve">pourraient </w:t>
      </w:r>
      <w:r w:rsidR="00165FB6">
        <w:rPr>
          <w:rFonts w:eastAsia="Times New Roman" w:cs="Times New Roman"/>
          <w:color w:val="000000" w:themeColor="text1"/>
        </w:rPr>
        <w:t xml:space="preserve">accentuer la </w:t>
      </w:r>
      <w:r w:rsidR="00CF6EFA">
        <w:rPr>
          <w:rFonts w:eastAsia="Times New Roman" w:cs="Times New Roman"/>
          <w:color w:val="000000" w:themeColor="text1"/>
        </w:rPr>
        <w:t>fragilisation de la démocratie et de l’Etat de droit en Haïti (approbation du budget national très contesté, reformation de l’armée, loi sur la diffamation, lutte contre la corruption, conditions dans les prisons, problématique de l'accueil des haïtiens expulsés de République Dominicaine (et bientôt également des Etat</w:t>
      </w:r>
      <w:r w:rsidR="00DD0203">
        <w:rPr>
          <w:rFonts w:eastAsia="Times New Roman" w:cs="Times New Roman"/>
          <w:color w:val="000000" w:themeColor="text1"/>
        </w:rPr>
        <w:t>s</w:t>
      </w:r>
      <w:r w:rsidR="00CF6EFA">
        <w:rPr>
          <w:rFonts w:eastAsia="Times New Roman" w:cs="Times New Roman"/>
          <w:color w:val="000000" w:themeColor="text1"/>
        </w:rPr>
        <w:t>-Unis </w:t>
      </w:r>
      <w:r w:rsidR="00731072">
        <w:rPr>
          <w:rFonts w:eastAsia="Times New Roman" w:cs="Times New Roman"/>
          <w:color w:val="000000" w:themeColor="text1"/>
        </w:rPr>
        <w:t>?) …</w:t>
      </w:r>
      <w:r w:rsidR="00CF6EFA">
        <w:rPr>
          <w:rFonts w:eastAsia="Times New Roman" w:cs="Times New Roman"/>
          <w:color w:val="000000" w:themeColor="text1"/>
        </w:rPr>
        <w:t>).</w:t>
      </w:r>
    </w:p>
    <w:p w14:paraId="05C33741" w14:textId="77777777" w:rsidR="00731072" w:rsidRDefault="00731072" w:rsidP="00731072">
      <w:pPr>
        <w:spacing w:after="0" w:line="240" w:lineRule="auto"/>
        <w:jc w:val="both"/>
        <w:rPr>
          <w:rFonts w:eastAsia="Times New Roman" w:cs="Times New Roman"/>
          <w:color w:val="000000" w:themeColor="text1"/>
        </w:rPr>
      </w:pPr>
    </w:p>
    <w:p w14:paraId="7DB8A862" w14:textId="3D3718E7" w:rsidR="00903EA2" w:rsidRPr="003F565A" w:rsidRDefault="001F5D2F" w:rsidP="00731072">
      <w:pPr>
        <w:spacing w:after="0" w:line="240" w:lineRule="auto"/>
        <w:jc w:val="both"/>
        <w:rPr>
          <w:rFonts w:eastAsia="Times New Roman" w:cs="Times New Roman"/>
          <w:color w:val="000000" w:themeColor="text1"/>
        </w:rPr>
      </w:pPr>
      <w:r w:rsidRPr="003F565A">
        <w:rPr>
          <w:rFonts w:eastAsia="Times New Roman" w:cs="Times New Roman"/>
          <w:color w:val="000000" w:themeColor="text1"/>
        </w:rPr>
        <w:t xml:space="preserve">Les relations avec les bailleurs de fonds et les ONG sont </w:t>
      </w:r>
      <w:r w:rsidR="00F829A2">
        <w:rPr>
          <w:rFonts w:eastAsia="Times New Roman" w:cs="Times New Roman"/>
          <w:color w:val="000000" w:themeColor="text1"/>
        </w:rPr>
        <w:t>difficiles</w:t>
      </w:r>
      <w:r w:rsidRPr="003F565A">
        <w:rPr>
          <w:rFonts w:eastAsia="Times New Roman" w:cs="Times New Roman"/>
          <w:color w:val="000000" w:themeColor="text1"/>
        </w:rPr>
        <w:t xml:space="preserve">.  </w:t>
      </w:r>
      <w:r w:rsidR="003F565A" w:rsidRPr="003F565A">
        <w:rPr>
          <w:color w:val="000000" w:themeColor="text1"/>
        </w:rPr>
        <w:t xml:space="preserve">Certaines organisations internationales </w:t>
      </w:r>
      <w:r w:rsidR="00A757AE">
        <w:rPr>
          <w:color w:val="000000" w:themeColor="text1"/>
        </w:rPr>
        <w:t xml:space="preserve">(publiques et privées) </w:t>
      </w:r>
      <w:r w:rsidR="003F565A" w:rsidRPr="003F565A">
        <w:rPr>
          <w:color w:val="000000" w:themeColor="text1"/>
        </w:rPr>
        <w:t>puissantes dictent en partie leur agenda et fixent les priorités auprès d’autorités publiques dépendantes de l’aide internationale.</w:t>
      </w:r>
      <w:r w:rsidRPr="003F565A">
        <w:rPr>
          <w:rFonts w:eastAsia="Times New Roman" w:cs="Times New Roman"/>
          <w:color w:val="000000" w:themeColor="text1"/>
        </w:rPr>
        <w:t xml:space="preserve">  Depuis le séisme</w:t>
      </w:r>
      <w:r w:rsidR="00F829A2">
        <w:rPr>
          <w:rFonts w:eastAsia="Times New Roman" w:cs="Times New Roman"/>
          <w:color w:val="000000" w:themeColor="text1"/>
        </w:rPr>
        <w:t xml:space="preserve"> de 2010</w:t>
      </w:r>
      <w:r w:rsidRPr="003F565A">
        <w:rPr>
          <w:rFonts w:eastAsia="Times New Roman" w:cs="Times New Roman"/>
          <w:color w:val="000000" w:themeColor="text1"/>
        </w:rPr>
        <w:t>, « l’</w:t>
      </w:r>
      <w:proofErr w:type="spellStart"/>
      <w:r w:rsidRPr="003F565A">
        <w:rPr>
          <w:rFonts w:eastAsia="Times New Roman" w:cs="Times New Roman"/>
          <w:color w:val="000000" w:themeColor="text1"/>
        </w:rPr>
        <w:t>Ongénisation</w:t>
      </w:r>
      <w:proofErr w:type="spellEnd"/>
      <w:r w:rsidRPr="003F565A">
        <w:rPr>
          <w:rFonts w:eastAsia="Times New Roman" w:cs="Times New Roman"/>
          <w:color w:val="000000" w:themeColor="text1"/>
        </w:rPr>
        <w:t> » de la société a été un facteur d’affaiblissement des structures communautaires et des services publics en général</w:t>
      </w:r>
      <w:r w:rsidR="00CE1B8A">
        <w:rPr>
          <w:rFonts w:eastAsia="Times New Roman" w:cs="Times New Roman"/>
          <w:color w:val="000000" w:themeColor="text1"/>
        </w:rPr>
        <w:t>. L’</w:t>
      </w:r>
      <w:r w:rsidR="00F829A2">
        <w:rPr>
          <w:rFonts w:eastAsia="Times New Roman" w:cs="Times New Roman"/>
          <w:color w:val="000000" w:themeColor="text1"/>
        </w:rPr>
        <w:t>aide massive</w:t>
      </w:r>
      <w:r w:rsidR="00A757AE">
        <w:rPr>
          <w:rFonts w:eastAsia="Times New Roman" w:cs="Times New Roman"/>
          <w:color w:val="000000" w:themeColor="text1"/>
        </w:rPr>
        <w:t xml:space="preserve"> d’urgence</w:t>
      </w:r>
      <w:r w:rsidR="00CE1B8A">
        <w:rPr>
          <w:rFonts w:eastAsia="Times New Roman" w:cs="Times New Roman"/>
          <w:color w:val="000000" w:themeColor="text1"/>
        </w:rPr>
        <w:t xml:space="preserve"> qui a inondé le pays</w:t>
      </w:r>
      <w:r w:rsidR="00F829A2">
        <w:rPr>
          <w:rFonts w:eastAsia="Times New Roman" w:cs="Times New Roman"/>
          <w:color w:val="000000" w:themeColor="text1"/>
        </w:rPr>
        <w:t xml:space="preserve"> n’a pas servi à la reconstruction des institutions publiques</w:t>
      </w:r>
      <w:r w:rsidR="002B2415">
        <w:rPr>
          <w:color w:val="000000" w:themeColor="text1"/>
        </w:rPr>
        <w:t>.</w:t>
      </w:r>
      <w:r w:rsidR="00CE1B8A">
        <w:rPr>
          <w:rFonts w:eastAsia="Times New Roman" w:cs="Times New Roman"/>
          <w:color w:val="000000" w:themeColor="text1"/>
        </w:rPr>
        <w:t xml:space="preserve"> </w:t>
      </w:r>
      <w:r w:rsidR="002B2415">
        <w:rPr>
          <w:color w:val="000000" w:themeColor="text1"/>
        </w:rPr>
        <w:t>Elle</w:t>
      </w:r>
      <w:r w:rsidR="00F829A2">
        <w:rPr>
          <w:color w:val="000000" w:themeColor="text1"/>
        </w:rPr>
        <w:t xml:space="preserve"> a créé une </w:t>
      </w:r>
      <w:r w:rsidR="00F829A2" w:rsidRPr="003F565A">
        <w:rPr>
          <w:rFonts w:eastAsia="Times New Roman" w:cs="Times New Roman"/>
          <w:color w:val="000000" w:themeColor="text1"/>
        </w:rPr>
        <w:t>relation de dépendance financière des organes étatiques et a déstructuré les capacités d’action de la société civile haïtienne.</w:t>
      </w:r>
      <w:r w:rsidR="00CE1B8A">
        <w:rPr>
          <w:rFonts w:eastAsia="Times New Roman" w:cs="Times New Roman"/>
          <w:color w:val="000000" w:themeColor="text1"/>
        </w:rPr>
        <w:t xml:space="preserve"> </w:t>
      </w:r>
      <w:r w:rsidR="00903EA2" w:rsidRPr="003F565A">
        <w:rPr>
          <w:rFonts w:eastAsia="Times New Roman" w:cs="Times New Roman"/>
          <w:color w:val="000000" w:themeColor="text1"/>
        </w:rPr>
        <w:t>La coordination de l’aide est quasi inexistante.</w:t>
      </w:r>
    </w:p>
    <w:p w14:paraId="2007C7ED" w14:textId="77777777" w:rsidR="00CE1B8A" w:rsidRDefault="00CE1B8A" w:rsidP="00731072">
      <w:pPr>
        <w:spacing w:after="0" w:line="240" w:lineRule="auto"/>
        <w:jc w:val="both"/>
        <w:rPr>
          <w:color w:val="000000" w:themeColor="text1"/>
        </w:rPr>
      </w:pPr>
    </w:p>
    <w:p w14:paraId="38CBB312" w14:textId="2C4CC82F" w:rsidR="003F565A" w:rsidRPr="003F565A" w:rsidRDefault="003F565A" w:rsidP="00731072">
      <w:pPr>
        <w:spacing w:after="0" w:line="240" w:lineRule="auto"/>
        <w:jc w:val="both"/>
        <w:rPr>
          <w:color w:val="000000" w:themeColor="text1"/>
        </w:rPr>
      </w:pPr>
      <w:r w:rsidRPr="003F565A">
        <w:rPr>
          <w:color w:val="000000" w:themeColor="text1"/>
        </w:rPr>
        <w:t xml:space="preserve">Les </w:t>
      </w:r>
      <w:r w:rsidR="002B2415">
        <w:rPr>
          <w:color w:val="000000" w:themeColor="text1"/>
        </w:rPr>
        <w:t xml:space="preserve">organisations sociales </w:t>
      </w:r>
      <w:r w:rsidRPr="003F565A">
        <w:rPr>
          <w:color w:val="000000" w:themeColor="text1"/>
        </w:rPr>
        <w:t>sont morcelé</w:t>
      </w:r>
      <w:r w:rsidR="002B2415">
        <w:rPr>
          <w:color w:val="000000" w:themeColor="text1"/>
        </w:rPr>
        <w:t>e</w:t>
      </w:r>
      <w:r w:rsidRPr="003F565A">
        <w:rPr>
          <w:color w:val="000000" w:themeColor="text1"/>
        </w:rPr>
        <w:t>s</w:t>
      </w:r>
      <w:r w:rsidR="005C43F8">
        <w:rPr>
          <w:color w:val="000000" w:themeColor="text1"/>
        </w:rPr>
        <w:t xml:space="preserve">, le climat social est tendu et </w:t>
      </w:r>
      <w:r w:rsidRPr="003F565A">
        <w:rPr>
          <w:color w:val="000000" w:themeColor="text1"/>
        </w:rPr>
        <w:t xml:space="preserve">le dialogue </w:t>
      </w:r>
      <w:r w:rsidR="005C43F8">
        <w:rPr>
          <w:color w:val="000000" w:themeColor="text1"/>
        </w:rPr>
        <w:t xml:space="preserve">avec la société civile est </w:t>
      </w:r>
      <w:r w:rsidRPr="003F565A">
        <w:rPr>
          <w:color w:val="000000" w:themeColor="text1"/>
        </w:rPr>
        <w:t>quasi absent. Le secteur du travail est largement informel,</w:t>
      </w:r>
      <w:r w:rsidR="003537D5">
        <w:rPr>
          <w:color w:val="000000" w:themeColor="text1"/>
        </w:rPr>
        <w:t xml:space="preserve"> ce qui affecte</w:t>
      </w:r>
      <w:r w:rsidRPr="003F565A">
        <w:rPr>
          <w:color w:val="000000" w:themeColor="text1"/>
        </w:rPr>
        <w:t xml:space="preserve"> </w:t>
      </w:r>
      <w:r w:rsidR="003537D5">
        <w:rPr>
          <w:color w:val="000000" w:themeColor="text1"/>
        </w:rPr>
        <w:t>principalement</w:t>
      </w:r>
      <w:r w:rsidR="00106698" w:rsidRPr="003F565A">
        <w:rPr>
          <w:color w:val="000000" w:themeColor="text1"/>
        </w:rPr>
        <w:t xml:space="preserve"> les femmes</w:t>
      </w:r>
      <w:r w:rsidR="006C4C18">
        <w:rPr>
          <w:color w:val="000000" w:themeColor="text1"/>
        </w:rPr>
        <w:t xml:space="preserve">. </w:t>
      </w:r>
      <w:r w:rsidR="005C43F8">
        <w:rPr>
          <w:color w:val="000000" w:themeColor="text1"/>
        </w:rPr>
        <w:t>Les ouvriers agricoles n’ont accès à aucune protection sociale.</w:t>
      </w:r>
    </w:p>
    <w:p w14:paraId="1617EB42" w14:textId="3BA7510C" w:rsidR="00D91E71" w:rsidRPr="003F565A" w:rsidRDefault="00D91E71" w:rsidP="00731072">
      <w:pPr>
        <w:spacing w:after="0" w:line="240" w:lineRule="auto"/>
        <w:jc w:val="both"/>
        <w:rPr>
          <w:color w:val="000000" w:themeColor="text1"/>
        </w:rPr>
      </w:pPr>
    </w:p>
    <w:p w14:paraId="26E34532" w14:textId="7E112A81" w:rsidR="00D91E71" w:rsidRPr="003F565A" w:rsidRDefault="00B53997" w:rsidP="00731072">
      <w:pPr>
        <w:spacing w:after="0" w:line="240" w:lineRule="auto"/>
        <w:jc w:val="both"/>
        <w:rPr>
          <w:color w:val="000000" w:themeColor="text1"/>
        </w:rPr>
      </w:pPr>
      <w:r>
        <w:rPr>
          <w:color w:val="000000" w:themeColor="text1"/>
        </w:rPr>
        <w:t>La</w:t>
      </w:r>
      <w:r w:rsidR="00D91E71" w:rsidRPr="003F565A">
        <w:rPr>
          <w:color w:val="000000" w:themeColor="text1"/>
        </w:rPr>
        <w:t xml:space="preserve"> </w:t>
      </w:r>
      <w:r w:rsidR="00CE1B8A">
        <w:rPr>
          <w:color w:val="000000" w:themeColor="text1"/>
        </w:rPr>
        <w:t xml:space="preserve">volonté </w:t>
      </w:r>
      <w:r w:rsidR="002B2415">
        <w:rPr>
          <w:color w:val="000000" w:themeColor="text1"/>
        </w:rPr>
        <w:t xml:space="preserve">du Gouvernement </w:t>
      </w:r>
      <w:r w:rsidR="006D0617">
        <w:rPr>
          <w:color w:val="000000" w:themeColor="text1"/>
        </w:rPr>
        <w:t>haïtien</w:t>
      </w:r>
      <w:r w:rsidR="002B2415">
        <w:rPr>
          <w:color w:val="000000" w:themeColor="text1"/>
        </w:rPr>
        <w:t xml:space="preserve"> de libéraliser</w:t>
      </w:r>
      <w:r w:rsidR="00F560EC">
        <w:rPr>
          <w:color w:val="000000" w:themeColor="text1"/>
        </w:rPr>
        <w:t xml:space="preserve"> </w:t>
      </w:r>
      <w:r w:rsidR="00D91E71" w:rsidRPr="003F565A">
        <w:rPr>
          <w:color w:val="000000" w:themeColor="text1"/>
        </w:rPr>
        <w:t xml:space="preserve">l’économie et </w:t>
      </w:r>
      <w:r w:rsidR="002B2415">
        <w:rPr>
          <w:color w:val="000000" w:themeColor="text1"/>
        </w:rPr>
        <w:t>le</w:t>
      </w:r>
      <w:r w:rsidR="00D91E71" w:rsidRPr="003F565A">
        <w:rPr>
          <w:color w:val="000000" w:themeColor="text1"/>
        </w:rPr>
        <w:t xml:space="preserve"> commerce </w:t>
      </w:r>
      <w:r w:rsidR="00CE1B8A">
        <w:rPr>
          <w:color w:val="000000" w:themeColor="text1"/>
        </w:rPr>
        <w:t xml:space="preserve">est mise à mal par </w:t>
      </w:r>
      <w:r w:rsidR="00D91E71" w:rsidRPr="003F565A">
        <w:rPr>
          <w:color w:val="000000" w:themeColor="text1"/>
        </w:rPr>
        <w:t>l’absence d’un environnement stable pour les affaires et d’infrastructure</w:t>
      </w:r>
      <w:r w:rsidR="002B2415">
        <w:rPr>
          <w:color w:val="000000" w:themeColor="text1"/>
        </w:rPr>
        <w:t>s</w:t>
      </w:r>
      <w:r w:rsidR="00D91E71" w:rsidRPr="003F565A">
        <w:rPr>
          <w:color w:val="000000" w:themeColor="text1"/>
        </w:rPr>
        <w:t xml:space="preserve"> publique</w:t>
      </w:r>
      <w:r w:rsidR="003F565A" w:rsidRPr="003F565A">
        <w:rPr>
          <w:color w:val="000000" w:themeColor="text1"/>
        </w:rPr>
        <w:t>s. Les secteurs de l’éducation et de la santé sont en grande partie dans les mains du privé et le secteur public est sous-financé. Le</w:t>
      </w:r>
      <w:r w:rsidR="006C4C18">
        <w:rPr>
          <w:color w:val="000000" w:themeColor="text1"/>
        </w:rPr>
        <w:t>s conséquences des accords commerciaux, la libéralisation de l’agriculture</w:t>
      </w:r>
      <w:r w:rsidR="00CD0E14">
        <w:rPr>
          <w:color w:val="000000" w:themeColor="text1"/>
        </w:rPr>
        <w:t>,</w:t>
      </w:r>
      <w:r w:rsidR="006C4C18">
        <w:rPr>
          <w:color w:val="000000" w:themeColor="text1"/>
        </w:rPr>
        <w:t xml:space="preserve"> </w:t>
      </w:r>
      <w:r w:rsidR="00CD0E14">
        <w:t xml:space="preserve">l’abandon du secteur rural par les gouvernements successifs </w:t>
      </w:r>
      <w:r w:rsidR="006C4C18">
        <w:rPr>
          <w:color w:val="000000" w:themeColor="text1"/>
        </w:rPr>
        <w:t xml:space="preserve">et le </w:t>
      </w:r>
      <w:r w:rsidR="003F565A" w:rsidRPr="003F565A">
        <w:rPr>
          <w:color w:val="000000" w:themeColor="text1"/>
        </w:rPr>
        <w:t>souti</w:t>
      </w:r>
      <w:r w:rsidR="00F61438">
        <w:rPr>
          <w:color w:val="000000" w:themeColor="text1"/>
        </w:rPr>
        <w:t xml:space="preserve">en à l’agro-industrie  </w:t>
      </w:r>
      <w:r w:rsidR="006C4C18">
        <w:rPr>
          <w:color w:val="000000" w:themeColor="text1"/>
        </w:rPr>
        <w:t>ont</w:t>
      </w:r>
      <w:r w:rsidR="00F61438">
        <w:rPr>
          <w:color w:val="000000" w:themeColor="text1"/>
        </w:rPr>
        <w:t xml:space="preserve"> contribué à </w:t>
      </w:r>
      <w:r w:rsidR="003F565A" w:rsidRPr="003F565A">
        <w:rPr>
          <w:color w:val="000000" w:themeColor="text1"/>
        </w:rPr>
        <w:t>affaibli</w:t>
      </w:r>
      <w:r w:rsidR="00F61438">
        <w:rPr>
          <w:color w:val="000000" w:themeColor="text1"/>
        </w:rPr>
        <w:t>r</w:t>
      </w:r>
      <w:r w:rsidR="006C4C18">
        <w:rPr>
          <w:color w:val="000000" w:themeColor="text1"/>
        </w:rPr>
        <w:t xml:space="preserve"> la paysannerie locale, à aggraver l’insécurité alimentaire et à amplifier l’exode rural et la</w:t>
      </w:r>
      <w:r w:rsidR="006C4C18" w:rsidRPr="003F565A">
        <w:rPr>
          <w:color w:val="000000" w:themeColor="text1"/>
        </w:rPr>
        <w:t xml:space="preserve"> fuite de la jeunesse la plus éduquée vers l’étranger.</w:t>
      </w:r>
    </w:p>
    <w:p w14:paraId="52C5302A" w14:textId="77777777" w:rsidR="001F5D2F" w:rsidRPr="003F565A" w:rsidRDefault="001F5D2F" w:rsidP="00731072">
      <w:pPr>
        <w:spacing w:after="0" w:line="240" w:lineRule="auto"/>
        <w:jc w:val="both"/>
        <w:rPr>
          <w:rFonts w:ascii="Verdana" w:hAnsi="Verdana"/>
          <w:color w:val="000000" w:themeColor="text1"/>
          <w:sz w:val="20"/>
          <w:szCs w:val="20"/>
        </w:rPr>
      </w:pPr>
    </w:p>
    <w:p w14:paraId="2794FEB3" w14:textId="294C7A48" w:rsidR="00070C3D" w:rsidRDefault="00070C3D" w:rsidP="00731072">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Malgré ce contexte particulièrement difficile, les acteurs de changement peuvent s’appuyer sur une série d’acquis tels que les conventions internationales ratifiées par Haïti qui </w:t>
      </w:r>
      <w:r w:rsidR="00372ADD">
        <w:rPr>
          <w:rFonts w:eastAsia="Times New Roman" w:cs="Times New Roman"/>
          <w:color w:val="000000" w:themeColor="text1"/>
        </w:rPr>
        <w:t xml:space="preserve">peuvent </w:t>
      </w:r>
      <w:r>
        <w:rPr>
          <w:rFonts w:eastAsia="Times New Roman" w:cs="Times New Roman"/>
          <w:color w:val="000000" w:themeColor="text1"/>
        </w:rPr>
        <w:t>serv</w:t>
      </w:r>
      <w:r w:rsidR="00372ADD">
        <w:rPr>
          <w:rFonts w:eastAsia="Times New Roman" w:cs="Times New Roman"/>
          <w:color w:val="000000" w:themeColor="text1"/>
        </w:rPr>
        <w:t>ir</w:t>
      </w:r>
      <w:r>
        <w:rPr>
          <w:rFonts w:eastAsia="Times New Roman" w:cs="Times New Roman"/>
          <w:color w:val="000000" w:themeColor="text1"/>
        </w:rPr>
        <w:t xml:space="preserve"> de cadre au travail de plaidoyer notamment pour les droits des travailleurs, la réforme du code du travail qui est en cours, l’existence d’un filet de protection sociale (malheureusement parfois théorique) pour les travailleurs du secteur formel</w:t>
      </w:r>
      <w:r w:rsidR="00CE1B8A">
        <w:rPr>
          <w:rFonts w:eastAsia="Times New Roman" w:cs="Times New Roman"/>
          <w:color w:val="000000" w:themeColor="text1"/>
        </w:rPr>
        <w:t xml:space="preserve"> </w:t>
      </w:r>
      <w:r>
        <w:rPr>
          <w:rFonts w:eastAsia="Times New Roman" w:cs="Times New Roman"/>
          <w:color w:val="000000" w:themeColor="text1"/>
        </w:rPr>
        <w:t>ou la perspective de reprise du dialogue tripartite.</w:t>
      </w:r>
    </w:p>
    <w:p w14:paraId="7E1A7534" w14:textId="270E444F" w:rsidR="005C43F8" w:rsidRDefault="00070C3D" w:rsidP="00731072">
      <w:pPr>
        <w:spacing w:after="0" w:line="240" w:lineRule="auto"/>
        <w:jc w:val="both"/>
        <w:rPr>
          <w:rFonts w:eastAsia="Times New Roman" w:cs="Times New Roman"/>
          <w:color w:val="000000" w:themeColor="text1"/>
        </w:rPr>
      </w:pPr>
      <w:r>
        <w:rPr>
          <w:rFonts w:eastAsia="Times New Roman" w:cs="Times New Roman"/>
          <w:color w:val="000000" w:themeColor="text1"/>
        </w:rPr>
        <w:lastRenderedPageBreak/>
        <w:t>L</w:t>
      </w:r>
      <w:r w:rsidR="005C43F8">
        <w:rPr>
          <w:rFonts w:eastAsia="Times New Roman" w:cs="Times New Roman"/>
          <w:color w:val="000000" w:themeColor="text1"/>
        </w:rPr>
        <w:t>es initiatives</w:t>
      </w:r>
      <w:r w:rsidR="00367B4C">
        <w:rPr>
          <w:rFonts w:eastAsia="Times New Roman" w:cs="Times New Roman"/>
          <w:color w:val="000000" w:themeColor="text1"/>
        </w:rPr>
        <w:t xml:space="preserve"> </w:t>
      </w:r>
      <w:r w:rsidR="005C43F8">
        <w:rPr>
          <w:rFonts w:eastAsia="Times New Roman" w:cs="Times New Roman"/>
          <w:color w:val="000000" w:themeColor="text1"/>
        </w:rPr>
        <w:t xml:space="preserve">positives </w:t>
      </w:r>
      <w:r w:rsidR="00367B4C">
        <w:rPr>
          <w:rFonts w:eastAsia="Times New Roman" w:cs="Times New Roman"/>
          <w:color w:val="000000" w:themeColor="text1"/>
        </w:rPr>
        <w:t xml:space="preserve">de la société civile </w:t>
      </w:r>
      <w:r w:rsidR="005C43F8">
        <w:rPr>
          <w:rFonts w:eastAsia="Times New Roman" w:cs="Times New Roman"/>
          <w:color w:val="000000" w:themeColor="text1"/>
        </w:rPr>
        <w:t>en matière de souveraineté alimentaire, de mobilisation pour les droits économiques, sociaux et culturels,</w:t>
      </w:r>
      <w:r>
        <w:rPr>
          <w:rFonts w:eastAsia="Times New Roman" w:cs="Times New Roman"/>
          <w:color w:val="000000" w:themeColor="text1"/>
        </w:rPr>
        <w:t xml:space="preserve"> </w:t>
      </w:r>
      <w:r w:rsidR="00CE1B8A">
        <w:rPr>
          <w:rFonts w:eastAsia="Times New Roman" w:cs="Times New Roman"/>
          <w:color w:val="000000" w:themeColor="text1"/>
        </w:rPr>
        <w:t>d</w:t>
      </w:r>
      <w:r>
        <w:rPr>
          <w:rFonts w:eastAsia="Times New Roman" w:cs="Times New Roman"/>
          <w:color w:val="000000" w:themeColor="text1"/>
        </w:rPr>
        <w:t>es droits des femmes</w:t>
      </w:r>
      <w:r w:rsidR="00CE1B8A">
        <w:rPr>
          <w:rFonts w:eastAsia="Times New Roman" w:cs="Times New Roman"/>
          <w:color w:val="000000" w:themeColor="text1"/>
        </w:rPr>
        <w:t xml:space="preserve">, </w:t>
      </w:r>
      <w:r w:rsidR="005C43F8">
        <w:rPr>
          <w:rFonts w:eastAsia="Times New Roman" w:cs="Times New Roman"/>
          <w:color w:val="000000" w:themeColor="text1"/>
        </w:rPr>
        <w:t>de plaidoyer sur les politiques publiques, pour l’accès aux services sociaux,</w:t>
      </w:r>
      <w:r>
        <w:rPr>
          <w:rFonts w:eastAsia="Times New Roman" w:cs="Times New Roman"/>
          <w:color w:val="000000" w:themeColor="text1"/>
        </w:rPr>
        <w:t xml:space="preserve"> la valorisation de la langue créole et de la culture populaire haïtienne</w:t>
      </w:r>
      <w:r w:rsidR="005C43F8">
        <w:rPr>
          <w:rFonts w:eastAsia="Times New Roman" w:cs="Times New Roman"/>
          <w:color w:val="000000" w:themeColor="text1"/>
        </w:rPr>
        <w:t>… sont nombreuses.</w:t>
      </w:r>
    </w:p>
    <w:p w14:paraId="6E6A8F34" w14:textId="77777777" w:rsidR="00D1637D" w:rsidRDefault="00D1637D" w:rsidP="00731072">
      <w:pPr>
        <w:spacing w:after="0" w:line="240" w:lineRule="auto"/>
        <w:jc w:val="both"/>
        <w:rPr>
          <w:rFonts w:eastAsia="Times New Roman" w:cs="Times New Roman"/>
          <w:color w:val="000000" w:themeColor="text1"/>
        </w:rPr>
      </w:pPr>
    </w:p>
    <w:p w14:paraId="32DDAEEB" w14:textId="133D303A" w:rsidR="00903EA2" w:rsidRPr="003F565A" w:rsidRDefault="00070C3D" w:rsidP="00731072">
      <w:pPr>
        <w:spacing w:after="0" w:line="240" w:lineRule="auto"/>
        <w:jc w:val="both"/>
        <w:rPr>
          <w:rFonts w:eastAsia="Times New Roman" w:cs="Times New Roman"/>
          <w:color w:val="000000" w:themeColor="text1"/>
        </w:rPr>
      </w:pPr>
      <w:r>
        <w:rPr>
          <w:rFonts w:eastAsia="Times New Roman" w:cs="Times New Roman"/>
          <w:color w:val="000000" w:themeColor="text1"/>
        </w:rPr>
        <w:t>Des organisations dynamiques</w:t>
      </w:r>
      <w:r w:rsidR="00CE1B8A">
        <w:rPr>
          <w:rFonts w:eastAsia="Times New Roman" w:cs="Times New Roman"/>
          <w:color w:val="000000" w:themeColor="text1"/>
        </w:rPr>
        <w:t xml:space="preserve"> ont</w:t>
      </w:r>
      <w:r w:rsidR="00C35179">
        <w:rPr>
          <w:rFonts w:eastAsia="Times New Roman" w:cs="Times New Roman"/>
          <w:color w:val="000000" w:themeColor="text1"/>
        </w:rPr>
        <w:t xml:space="preserve"> une vision stratégique du développement</w:t>
      </w:r>
      <w:r w:rsidR="00CE1B8A">
        <w:rPr>
          <w:rFonts w:eastAsia="Times New Roman" w:cs="Times New Roman"/>
          <w:color w:val="000000" w:themeColor="text1"/>
        </w:rPr>
        <w:t xml:space="preserve"> et œuvrent</w:t>
      </w:r>
      <w:r w:rsidR="00C35179">
        <w:rPr>
          <w:rFonts w:eastAsia="Times New Roman" w:cs="Times New Roman"/>
          <w:color w:val="000000" w:themeColor="text1"/>
        </w:rPr>
        <w:t xml:space="preserve"> à</w:t>
      </w:r>
      <w:r>
        <w:rPr>
          <w:rFonts w:eastAsia="Times New Roman" w:cs="Times New Roman"/>
          <w:color w:val="000000" w:themeColor="text1"/>
        </w:rPr>
        <w:t xml:space="preserve"> la mise en réseau des mouvements paysans, notamment avec Via </w:t>
      </w:r>
      <w:proofErr w:type="spellStart"/>
      <w:r>
        <w:rPr>
          <w:rFonts w:eastAsia="Times New Roman" w:cs="Times New Roman"/>
          <w:color w:val="000000" w:themeColor="text1"/>
        </w:rPr>
        <w:t>Campesina</w:t>
      </w:r>
      <w:proofErr w:type="spellEnd"/>
      <w:r w:rsidR="00D1637D">
        <w:rPr>
          <w:rFonts w:eastAsia="Times New Roman" w:cs="Times New Roman"/>
          <w:color w:val="000000" w:themeColor="text1"/>
        </w:rPr>
        <w:t>,</w:t>
      </w:r>
      <w:r>
        <w:rPr>
          <w:rFonts w:eastAsia="Times New Roman" w:cs="Times New Roman"/>
          <w:color w:val="000000" w:themeColor="text1"/>
        </w:rPr>
        <w:t xml:space="preserve"> pour promouvoir l’agriculture paysanne écologique et la souveraineté alimentaire</w:t>
      </w:r>
      <w:r w:rsidR="007B3CF1">
        <w:rPr>
          <w:rFonts w:eastAsia="Times New Roman" w:cs="Times New Roman"/>
          <w:color w:val="000000" w:themeColor="text1"/>
        </w:rPr>
        <w:t xml:space="preserve">, renforcer la démocratie participative et les espaces de dialogue entre communautés locales et pouvoirs publics. </w:t>
      </w:r>
      <w:r w:rsidR="005C43F8">
        <w:rPr>
          <w:rFonts w:eastAsia="Times New Roman" w:cs="Times New Roman"/>
          <w:color w:val="000000" w:themeColor="text1"/>
        </w:rPr>
        <w:t xml:space="preserve">Un certain nombre d’organisations refusent de se laisser imposer leur agenda ou leur protocole par des organisations internationales et veulent </w:t>
      </w:r>
      <w:r w:rsidR="00903EA2" w:rsidRPr="003F565A">
        <w:rPr>
          <w:rFonts w:eastAsia="Times New Roman" w:cs="Times New Roman"/>
          <w:color w:val="000000" w:themeColor="text1"/>
        </w:rPr>
        <w:t>reprendre la main sur les actions de terrain</w:t>
      </w:r>
      <w:r w:rsidR="00CE1B8A">
        <w:rPr>
          <w:rFonts w:eastAsia="Times New Roman" w:cs="Times New Roman"/>
          <w:color w:val="000000" w:themeColor="text1"/>
        </w:rPr>
        <w:t>.</w:t>
      </w:r>
      <w:r w:rsidR="006C21C2">
        <w:rPr>
          <w:rFonts w:eastAsia="Times New Roman" w:cs="Times New Roman"/>
          <w:color w:val="000000" w:themeColor="text1"/>
        </w:rPr>
        <w:t xml:space="preserve"> Si l’appui financier peut encore s’avérer utile, notamment pour la pérennisation des organisations de la société civile porteuse</w:t>
      </w:r>
      <w:r w:rsidR="002B07BB">
        <w:rPr>
          <w:rFonts w:eastAsia="Times New Roman" w:cs="Times New Roman"/>
          <w:color w:val="000000" w:themeColor="text1"/>
        </w:rPr>
        <w:t>s</w:t>
      </w:r>
      <w:r w:rsidR="006C21C2">
        <w:rPr>
          <w:rFonts w:eastAsia="Times New Roman" w:cs="Times New Roman"/>
          <w:color w:val="000000" w:themeColor="text1"/>
        </w:rPr>
        <w:t xml:space="preserve"> de changements structurels, c</w:t>
      </w:r>
      <w:r w:rsidR="00CE1B8A">
        <w:rPr>
          <w:rFonts w:eastAsia="Times New Roman" w:cs="Times New Roman"/>
          <w:color w:val="000000" w:themeColor="text1"/>
        </w:rPr>
        <w:t>ertaines</w:t>
      </w:r>
      <w:r w:rsidR="00903EA2" w:rsidRPr="003F565A">
        <w:rPr>
          <w:rFonts w:eastAsia="Times New Roman" w:cs="Times New Roman"/>
          <w:color w:val="000000" w:themeColor="text1"/>
        </w:rPr>
        <w:t xml:space="preserve"> attendent un appui en termes de renforcement des capacités, de soutien politique</w:t>
      </w:r>
      <w:r w:rsidR="00FE458C">
        <w:rPr>
          <w:rFonts w:eastAsia="Times New Roman" w:cs="Times New Roman"/>
          <w:color w:val="000000" w:themeColor="text1"/>
        </w:rPr>
        <w:t xml:space="preserve"> et </w:t>
      </w:r>
      <w:r w:rsidR="00CE1B8A">
        <w:rPr>
          <w:rFonts w:eastAsia="Times New Roman" w:cs="Times New Roman"/>
          <w:color w:val="000000" w:themeColor="text1"/>
        </w:rPr>
        <w:t>vont jusqu’à refuser</w:t>
      </w:r>
      <w:r w:rsidR="00903EA2" w:rsidRPr="003F565A">
        <w:rPr>
          <w:rFonts w:eastAsia="Times New Roman" w:cs="Times New Roman"/>
          <w:color w:val="000000" w:themeColor="text1"/>
        </w:rPr>
        <w:t xml:space="preserve"> l’assistance financière.   </w:t>
      </w:r>
    </w:p>
    <w:p w14:paraId="3BC072DE" w14:textId="77777777" w:rsidR="003F565A" w:rsidRDefault="003F565A" w:rsidP="00731072">
      <w:pPr>
        <w:spacing w:after="0" w:line="240" w:lineRule="auto"/>
        <w:rPr>
          <w:rFonts w:ascii="Verdana" w:hAnsi="Verdana"/>
          <w:color w:val="000000" w:themeColor="text1"/>
          <w:sz w:val="20"/>
          <w:szCs w:val="20"/>
        </w:rPr>
      </w:pPr>
    </w:p>
    <w:p w14:paraId="3DEBF44A" w14:textId="420D37E2" w:rsidR="000937D0" w:rsidRDefault="00903EA2" w:rsidP="00BE7247">
      <w:pPr>
        <w:spacing w:after="0" w:line="240" w:lineRule="auto"/>
        <w:jc w:val="both"/>
        <w:rPr>
          <w:rFonts w:ascii="Verdana" w:hAnsi="Verdana"/>
          <w:color w:val="000000" w:themeColor="text1"/>
          <w:sz w:val="20"/>
          <w:szCs w:val="20"/>
        </w:rPr>
      </w:pPr>
      <w:r w:rsidRPr="001F5D2F">
        <w:rPr>
          <w:rFonts w:eastAsia="Times New Roman" w:cs="Times New Roman"/>
          <w:color w:val="000000" w:themeColor="text1"/>
        </w:rPr>
        <w:t xml:space="preserve">Vu ce contexte, il est aujourd’hui nécessaire </w:t>
      </w:r>
      <w:r w:rsidR="00C35179">
        <w:rPr>
          <w:rFonts w:eastAsia="Times New Roman" w:cs="Times New Roman"/>
          <w:color w:val="000000" w:themeColor="text1"/>
        </w:rPr>
        <w:t xml:space="preserve">de travailler concomitamment aux différents niveaux ; d’une part </w:t>
      </w:r>
      <w:r w:rsidRPr="001F5D2F">
        <w:rPr>
          <w:rFonts w:eastAsia="Times New Roman" w:cs="Times New Roman"/>
          <w:color w:val="000000" w:themeColor="text1"/>
        </w:rPr>
        <w:t>renforcer l’Etat haïtien directement à travers un soutien aux administrations et institutions publiques</w:t>
      </w:r>
      <w:r w:rsidR="007B3CF1">
        <w:rPr>
          <w:rFonts w:eastAsia="Times New Roman" w:cs="Times New Roman"/>
          <w:color w:val="000000" w:themeColor="text1"/>
        </w:rPr>
        <w:t xml:space="preserve"> afin de </w:t>
      </w:r>
      <w:r w:rsidR="007B3CF1" w:rsidRPr="001F5D2F">
        <w:rPr>
          <w:rFonts w:eastAsia="Times New Roman" w:cs="Times New Roman"/>
          <w:color w:val="000000" w:themeColor="text1"/>
        </w:rPr>
        <w:t>rétablir la confiance</w:t>
      </w:r>
      <w:r w:rsidR="006D0617">
        <w:rPr>
          <w:rFonts w:eastAsia="Times New Roman" w:cs="Times New Roman"/>
          <w:color w:val="000000" w:themeColor="text1"/>
        </w:rPr>
        <w:t xml:space="preserve">, </w:t>
      </w:r>
      <w:r w:rsidR="00372ADD">
        <w:rPr>
          <w:rFonts w:eastAsia="Times New Roman" w:cs="Times New Roman"/>
          <w:color w:val="000000" w:themeColor="text1"/>
        </w:rPr>
        <w:t xml:space="preserve">augmenter l’efficacité et </w:t>
      </w:r>
      <w:r w:rsidR="006D0617">
        <w:rPr>
          <w:rFonts w:eastAsia="Times New Roman" w:cs="Times New Roman"/>
          <w:color w:val="000000" w:themeColor="text1"/>
        </w:rPr>
        <w:t>l’efficience</w:t>
      </w:r>
      <w:r w:rsidR="00372ADD">
        <w:rPr>
          <w:rFonts w:eastAsia="Times New Roman" w:cs="Times New Roman"/>
          <w:color w:val="000000" w:themeColor="text1"/>
        </w:rPr>
        <w:t xml:space="preserve"> </w:t>
      </w:r>
      <w:r w:rsidR="007B3CF1">
        <w:rPr>
          <w:rFonts w:eastAsia="Times New Roman" w:cs="Times New Roman"/>
          <w:color w:val="000000" w:themeColor="text1"/>
        </w:rPr>
        <w:t xml:space="preserve"> et permettre de pérenniser les résultats</w:t>
      </w:r>
      <w:r w:rsidR="00CE1B8A">
        <w:rPr>
          <w:rFonts w:eastAsia="Times New Roman" w:cs="Times New Roman"/>
          <w:color w:val="000000" w:themeColor="text1"/>
        </w:rPr>
        <w:t xml:space="preserve"> ; </w:t>
      </w:r>
      <w:r w:rsidR="00C35179">
        <w:rPr>
          <w:rFonts w:eastAsia="Times New Roman" w:cs="Times New Roman"/>
          <w:color w:val="000000" w:themeColor="text1"/>
        </w:rPr>
        <w:t>d’autre part, soutenir la société civile et particulièrement, les</w:t>
      </w:r>
      <w:r w:rsidRPr="001F5D2F">
        <w:rPr>
          <w:rFonts w:eastAsia="Times New Roman" w:cs="Times New Roman"/>
          <w:color w:val="000000" w:themeColor="text1"/>
        </w:rPr>
        <w:t xml:space="preserve"> associations, les syndicats, les structures communautaires</w:t>
      </w:r>
      <w:r w:rsidR="00D1637D">
        <w:rPr>
          <w:rFonts w:eastAsia="Times New Roman" w:cs="Times New Roman"/>
          <w:color w:val="000000" w:themeColor="text1"/>
        </w:rPr>
        <w:t xml:space="preserve"> et</w:t>
      </w:r>
      <w:r w:rsidR="006C21C2">
        <w:rPr>
          <w:rFonts w:eastAsia="Times New Roman" w:cs="Times New Roman"/>
          <w:color w:val="000000" w:themeColor="text1"/>
        </w:rPr>
        <w:t xml:space="preserve"> les petits producteurs</w:t>
      </w:r>
      <w:r w:rsidRPr="001F5D2F">
        <w:rPr>
          <w:rFonts w:eastAsia="Times New Roman" w:cs="Times New Roman"/>
          <w:color w:val="000000" w:themeColor="text1"/>
        </w:rPr>
        <w:t xml:space="preserve"> </w:t>
      </w:r>
      <w:r w:rsidR="00C35179">
        <w:rPr>
          <w:rFonts w:eastAsia="Times New Roman" w:cs="Times New Roman"/>
          <w:color w:val="000000" w:themeColor="text1"/>
        </w:rPr>
        <w:t xml:space="preserve">qui </w:t>
      </w:r>
      <w:r w:rsidRPr="001F5D2F">
        <w:rPr>
          <w:rFonts w:eastAsia="Times New Roman" w:cs="Times New Roman"/>
          <w:color w:val="000000" w:themeColor="text1"/>
        </w:rPr>
        <w:t xml:space="preserve">ont les capacités </w:t>
      </w:r>
      <w:r w:rsidR="00372ADD">
        <w:rPr>
          <w:rFonts w:eastAsia="Times New Roman" w:cs="Times New Roman"/>
          <w:color w:val="000000" w:themeColor="text1"/>
        </w:rPr>
        <w:t>d’identification des besoins,</w:t>
      </w:r>
      <w:r w:rsidRPr="001F5D2F">
        <w:rPr>
          <w:rFonts w:eastAsia="Times New Roman" w:cs="Times New Roman"/>
          <w:color w:val="000000" w:themeColor="text1"/>
        </w:rPr>
        <w:t xml:space="preserve"> d’action, de mobilisation et d</w:t>
      </w:r>
      <w:r w:rsidR="007B3CF1">
        <w:rPr>
          <w:rFonts w:eastAsia="Times New Roman" w:cs="Times New Roman"/>
          <w:color w:val="000000" w:themeColor="text1"/>
        </w:rPr>
        <w:t>e transformation de la société.</w:t>
      </w:r>
      <w:r w:rsidR="00505205">
        <w:rPr>
          <w:rFonts w:ascii="Verdana" w:hAnsi="Verdana"/>
          <w:color w:val="000000" w:themeColor="text1"/>
          <w:sz w:val="20"/>
          <w:szCs w:val="20"/>
        </w:rPr>
        <w:br w:type="page"/>
      </w:r>
    </w:p>
    <w:p w14:paraId="7ED61A06" w14:textId="77777777" w:rsidR="00245615" w:rsidRPr="004F6EE6" w:rsidRDefault="00492E21" w:rsidP="00731072">
      <w:pPr>
        <w:pBdr>
          <w:bottom w:val="single" w:sz="4" w:space="1" w:color="auto"/>
        </w:pBdr>
        <w:spacing w:after="0" w:line="240" w:lineRule="auto"/>
        <w:rPr>
          <w:b/>
          <w:color w:val="0070C0"/>
          <w:sz w:val="30"/>
          <w:szCs w:val="30"/>
        </w:rPr>
      </w:pPr>
      <w:r w:rsidRPr="004F6EE6">
        <w:rPr>
          <w:b/>
          <w:color w:val="0070C0"/>
          <w:sz w:val="30"/>
          <w:szCs w:val="30"/>
        </w:rPr>
        <w:lastRenderedPageBreak/>
        <w:t>Recommandations</w:t>
      </w:r>
    </w:p>
    <w:p w14:paraId="376014FF" w14:textId="77777777" w:rsidR="00731072" w:rsidRDefault="00731072" w:rsidP="00731072">
      <w:pPr>
        <w:spacing w:after="0" w:line="240" w:lineRule="auto"/>
        <w:rPr>
          <w:b/>
          <w:color w:val="0070C0"/>
        </w:rPr>
      </w:pPr>
    </w:p>
    <w:p w14:paraId="76B15DEC" w14:textId="53D5425F" w:rsidR="00546827" w:rsidRPr="004F6EE6" w:rsidRDefault="00546827" w:rsidP="00731072">
      <w:pPr>
        <w:spacing w:after="0" w:line="240" w:lineRule="auto"/>
        <w:rPr>
          <w:b/>
          <w:color w:val="0070C0"/>
        </w:rPr>
      </w:pPr>
      <w:r w:rsidRPr="004F6EE6">
        <w:rPr>
          <w:b/>
          <w:color w:val="0070C0"/>
        </w:rPr>
        <w:t>Recommandations générales</w:t>
      </w:r>
    </w:p>
    <w:p w14:paraId="66877AC2" w14:textId="77777777" w:rsidR="00731072" w:rsidRDefault="00731072" w:rsidP="00731072">
      <w:pPr>
        <w:spacing w:after="0" w:line="240" w:lineRule="auto"/>
        <w:rPr>
          <w:color w:val="000000" w:themeColor="text1"/>
        </w:rPr>
      </w:pPr>
    </w:p>
    <w:p w14:paraId="0D6D2FC8" w14:textId="15153491" w:rsidR="00546827" w:rsidRDefault="00546827" w:rsidP="00731072">
      <w:pPr>
        <w:spacing w:after="0" w:line="240" w:lineRule="auto"/>
        <w:rPr>
          <w:color w:val="000000" w:themeColor="text1"/>
        </w:rPr>
      </w:pPr>
      <w:r w:rsidRPr="00546827">
        <w:rPr>
          <w:color w:val="000000" w:themeColor="text1"/>
        </w:rPr>
        <w:t>Le CWBCI recommande aux gouvernements de Wallonie, de la</w:t>
      </w:r>
      <w:r w:rsidR="00D1637D">
        <w:rPr>
          <w:color w:val="000000" w:themeColor="text1"/>
        </w:rPr>
        <w:t xml:space="preserve"> Fédération Wallonie Bruxelles </w:t>
      </w:r>
      <w:r w:rsidRPr="00546827">
        <w:rPr>
          <w:color w:val="000000" w:themeColor="text1"/>
        </w:rPr>
        <w:t xml:space="preserve">et de la Communauté germanophone </w:t>
      </w:r>
      <w:r w:rsidR="00D1637D">
        <w:rPr>
          <w:color w:val="000000" w:themeColor="text1"/>
        </w:rPr>
        <w:t xml:space="preserve">et au collège de la COCOF </w:t>
      </w:r>
      <w:r w:rsidRPr="00546827">
        <w:rPr>
          <w:color w:val="000000" w:themeColor="text1"/>
        </w:rPr>
        <w:t>de :</w:t>
      </w:r>
      <w:r w:rsidR="00D1637D" w:rsidRPr="00D1637D">
        <w:rPr>
          <w:color w:val="000000" w:themeColor="text1"/>
        </w:rPr>
        <w:t xml:space="preserve"> </w:t>
      </w:r>
    </w:p>
    <w:p w14:paraId="3F8CE6EC" w14:textId="77777777" w:rsidR="00731072" w:rsidRDefault="00731072" w:rsidP="00731072">
      <w:pPr>
        <w:spacing w:after="0" w:line="240" w:lineRule="auto"/>
        <w:rPr>
          <w:color w:val="000000" w:themeColor="text1"/>
        </w:rPr>
      </w:pPr>
    </w:p>
    <w:p w14:paraId="65B8BF40" w14:textId="2F6E5327" w:rsidR="00FD2A7C" w:rsidRPr="00081B83" w:rsidRDefault="00FD2A7C" w:rsidP="00731072">
      <w:pPr>
        <w:pStyle w:val="Paragraphedeliste"/>
        <w:numPr>
          <w:ilvl w:val="0"/>
          <w:numId w:val="49"/>
        </w:numPr>
        <w:spacing w:after="0" w:line="240" w:lineRule="auto"/>
        <w:jc w:val="both"/>
        <w:rPr>
          <w:rFonts w:cs="Mangal"/>
          <w:color w:val="000000" w:themeColor="text1"/>
        </w:rPr>
      </w:pPr>
      <w:bookmarkStart w:id="1" w:name="_Hlk511911530"/>
      <w:r w:rsidRPr="00081B83">
        <w:rPr>
          <w:rFonts w:cs="Mangal"/>
          <w:color w:val="000000" w:themeColor="text1"/>
        </w:rPr>
        <w:t>Privilégier la qualité des partenariats et la confiance mutuelle qui constitue</w:t>
      </w:r>
      <w:r w:rsidR="006253ED" w:rsidRPr="00081B83">
        <w:rPr>
          <w:rFonts w:cs="Mangal"/>
          <w:color w:val="000000" w:themeColor="text1"/>
        </w:rPr>
        <w:t>nt</w:t>
      </w:r>
      <w:r w:rsidRPr="00081B83">
        <w:rPr>
          <w:rFonts w:cs="Mangal"/>
          <w:color w:val="000000" w:themeColor="text1"/>
        </w:rPr>
        <w:t xml:space="preserve"> une plus-value de la coopération Wallonie-Bruxelles malgré des moyens financiers limités</w:t>
      </w:r>
      <w:r w:rsidR="00891AC8" w:rsidRPr="00081B83">
        <w:rPr>
          <w:rFonts w:cs="Mangal"/>
          <w:color w:val="000000" w:themeColor="text1"/>
        </w:rPr>
        <w:t> ;</w:t>
      </w:r>
    </w:p>
    <w:bookmarkEnd w:id="1"/>
    <w:p w14:paraId="02C15BD0" w14:textId="367BCE6A" w:rsidR="00FD2A7C" w:rsidRPr="00081B83" w:rsidRDefault="00FD2A7C" w:rsidP="00731072">
      <w:pPr>
        <w:pStyle w:val="Paragraphedeliste"/>
        <w:numPr>
          <w:ilvl w:val="0"/>
          <w:numId w:val="49"/>
        </w:numPr>
        <w:spacing w:after="0" w:line="240" w:lineRule="auto"/>
        <w:jc w:val="both"/>
        <w:rPr>
          <w:rFonts w:cs="Mangal"/>
          <w:color w:val="000000" w:themeColor="text1"/>
        </w:rPr>
      </w:pPr>
      <w:r w:rsidRPr="00081B83">
        <w:rPr>
          <w:rFonts w:eastAsia="Times New Roman" w:cs="Times New Roman"/>
          <w:color w:val="000000" w:themeColor="text1"/>
        </w:rPr>
        <w:t>Renforcer l’Etat haïtien directement à travers un soutien aux administrations (rétablir la confiance et la capacité d’obtenir des résultats) et institutions publiques tout en soutenant les organisations de la société civile</w:t>
      </w:r>
      <w:r w:rsidR="0074752A" w:rsidRPr="00081B83">
        <w:rPr>
          <w:rFonts w:eastAsia="Times New Roman" w:cs="Times New Roman"/>
          <w:color w:val="000000" w:themeColor="text1"/>
        </w:rPr>
        <w:t xml:space="preserve"> et en leur permettant de renforcer leur </w:t>
      </w:r>
      <w:r w:rsidR="009B59DA" w:rsidRPr="00081B83">
        <w:rPr>
          <w:rFonts w:eastAsia="Times New Roman" w:cs="Times New Roman"/>
          <w:color w:val="000000" w:themeColor="text1"/>
        </w:rPr>
        <w:t>autonomie ;</w:t>
      </w:r>
    </w:p>
    <w:p w14:paraId="3C10177C" w14:textId="113665D5" w:rsidR="00FD2A7C" w:rsidRPr="00081B83" w:rsidRDefault="00103CE6" w:rsidP="00731072">
      <w:pPr>
        <w:pStyle w:val="Paragraphedeliste"/>
        <w:numPr>
          <w:ilvl w:val="0"/>
          <w:numId w:val="49"/>
        </w:numPr>
        <w:spacing w:after="0" w:line="240" w:lineRule="auto"/>
        <w:jc w:val="both"/>
        <w:rPr>
          <w:color w:val="000000" w:themeColor="text1"/>
        </w:rPr>
      </w:pPr>
      <w:bookmarkStart w:id="2" w:name="_Hlk511911550"/>
      <w:r w:rsidRPr="00081B83">
        <w:rPr>
          <w:rFonts w:eastAsia="Times New Roman" w:cs="Times New Roman"/>
        </w:rPr>
        <w:t>Renforcer la gouvernance multisectorielle et fa</w:t>
      </w:r>
      <w:r w:rsidR="00FD2A7C" w:rsidRPr="00081B83">
        <w:rPr>
          <w:color w:val="000000" w:themeColor="text1"/>
        </w:rPr>
        <w:t xml:space="preserve">voriser l’articulation entre les domaines d’action et les acteurs de la coopération bilatérale directe et indirecte, voire de la coopération économique, dans le respect de l’autonomie et </w:t>
      </w:r>
      <w:r w:rsidR="00D1637D">
        <w:rPr>
          <w:color w:val="000000" w:themeColor="text1"/>
        </w:rPr>
        <w:t xml:space="preserve">des </w:t>
      </w:r>
      <w:r w:rsidR="00FD2A7C" w:rsidRPr="00081B83">
        <w:rPr>
          <w:color w:val="000000" w:themeColor="text1"/>
        </w:rPr>
        <w:t xml:space="preserve">priorités de chacun; vu les moyens limités il s’agit de ne pas multiplier le nombre des acteurs  mais </w:t>
      </w:r>
      <w:r w:rsidR="00D1637D">
        <w:rPr>
          <w:color w:val="000000" w:themeColor="text1"/>
        </w:rPr>
        <w:t xml:space="preserve">de </w:t>
      </w:r>
      <w:r w:rsidR="00FD2A7C" w:rsidRPr="00081B83">
        <w:rPr>
          <w:color w:val="000000" w:themeColor="text1"/>
        </w:rPr>
        <w:t>privilégier des partenariats de qualité</w:t>
      </w:r>
      <w:r w:rsidR="00D1637D">
        <w:rPr>
          <w:color w:val="000000" w:themeColor="text1"/>
        </w:rPr>
        <w:t xml:space="preserve"> </w:t>
      </w:r>
      <w:r w:rsidR="00FD2A7C" w:rsidRPr="00081B83">
        <w:rPr>
          <w:color w:val="000000" w:themeColor="text1"/>
        </w:rPr>
        <w:t>;</w:t>
      </w:r>
    </w:p>
    <w:p w14:paraId="646276D3" w14:textId="263C14EA" w:rsidR="00D91E71" w:rsidRPr="00280C1D" w:rsidRDefault="009F6255" w:rsidP="00731072">
      <w:pPr>
        <w:pStyle w:val="Paragraphedeliste"/>
        <w:numPr>
          <w:ilvl w:val="0"/>
          <w:numId w:val="49"/>
        </w:numPr>
        <w:spacing w:after="0" w:line="240" w:lineRule="auto"/>
        <w:jc w:val="both"/>
        <w:rPr>
          <w:color w:val="000000" w:themeColor="text1"/>
          <w:sz w:val="20"/>
          <w:szCs w:val="20"/>
        </w:rPr>
      </w:pPr>
      <w:bookmarkStart w:id="3" w:name="_Hlk511911581"/>
      <w:bookmarkEnd w:id="2"/>
      <w:r w:rsidRPr="00081B83">
        <w:rPr>
          <w:color w:val="000000" w:themeColor="text1"/>
        </w:rPr>
        <w:t>Assurer</w:t>
      </w:r>
      <w:r w:rsidR="00D91E71" w:rsidRPr="00081B83">
        <w:rPr>
          <w:color w:val="000000" w:themeColor="text1"/>
        </w:rPr>
        <w:t xml:space="preserve"> la cohérence de l’ensemble des politiques mises en œuvre avec et à l’égard d</w:t>
      </w:r>
      <w:r w:rsidR="00D1637D">
        <w:rPr>
          <w:color w:val="000000" w:themeColor="text1"/>
        </w:rPr>
        <w:t>’</w:t>
      </w:r>
      <w:r w:rsidR="00D91E71" w:rsidRPr="00081B83">
        <w:rPr>
          <w:color w:val="000000" w:themeColor="text1"/>
        </w:rPr>
        <w:t>Haïti de manière à ce que ces politiques, notamment la politique commerciale, ne porte</w:t>
      </w:r>
      <w:r w:rsidR="0023196A" w:rsidRPr="00081B83">
        <w:rPr>
          <w:color w:val="000000" w:themeColor="text1"/>
        </w:rPr>
        <w:t>nt</w:t>
      </w:r>
      <w:r w:rsidR="00D91E71" w:rsidRPr="00081B83">
        <w:rPr>
          <w:color w:val="000000" w:themeColor="text1"/>
        </w:rPr>
        <w:t xml:space="preserve"> pas </w:t>
      </w:r>
      <w:r w:rsidR="00D91E71" w:rsidRPr="00280C1D">
        <w:rPr>
          <w:color w:val="000000" w:themeColor="text1"/>
        </w:rPr>
        <w:t xml:space="preserve">préjudice à la politique de coopération au développement mais au contraire la renforce </w:t>
      </w:r>
      <w:r w:rsidR="00D91E71" w:rsidRPr="00280C1D">
        <w:rPr>
          <w:i/>
          <w:color w:val="000000" w:themeColor="text1"/>
        </w:rPr>
        <w:t>;</w:t>
      </w:r>
    </w:p>
    <w:bookmarkEnd w:id="3"/>
    <w:p w14:paraId="42F22342" w14:textId="651A3734" w:rsidR="00D91E71" w:rsidRPr="00280C1D" w:rsidRDefault="00D91E71" w:rsidP="00731072">
      <w:pPr>
        <w:pStyle w:val="Paragraphedeliste"/>
        <w:numPr>
          <w:ilvl w:val="0"/>
          <w:numId w:val="49"/>
        </w:numPr>
        <w:spacing w:after="0" w:line="240" w:lineRule="auto"/>
        <w:jc w:val="both"/>
        <w:rPr>
          <w:color w:val="000000" w:themeColor="text1"/>
        </w:rPr>
      </w:pPr>
      <w:r w:rsidRPr="00280C1D">
        <w:rPr>
          <w:color w:val="000000" w:themeColor="text1"/>
        </w:rPr>
        <w:t>Poursuivre une stratégie cohérente au niveau régional et mener des politiques qui renforcent l’</w:t>
      </w:r>
      <w:r w:rsidR="00367DF5" w:rsidRPr="00280C1D">
        <w:rPr>
          <w:color w:val="000000" w:themeColor="text1"/>
        </w:rPr>
        <w:t>intégration régionale</w:t>
      </w:r>
      <w:r w:rsidRPr="00280C1D">
        <w:rPr>
          <w:color w:val="000000" w:themeColor="text1"/>
        </w:rPr>
        <w:t xml:space="preserve"> (</w:t>
      </w:r>
      <w:proofErr w:type="spellStart"/>
      <w:r w:rsidRPr="00280C1D">
        <w:rPr>
          <w:color w:val="000000" w:themeColor="text1"/>
        </w:rPr>
        <w:t>Caricom</w:t>
      </w:r>
      <w:proofErr w:type="spellEnd"/>
      <w:r w:rsidRPr="00280C1D">
        <w:rPr>
          <w:color w:val="000000" w:themeColor="text1"/>
        </w:rPr>
        <w:t>)</w:t>
      </w:r>
      <w:r w:rsidR="00891AC8" w:rsidRPr="00280C1D">
        <w:rPr>
          <w:color w:val="000000" w:themeColor="text1"/>
        </w:rPr>
        <w:t> ;</w:t>
      </w:r>
    </w:p>
    <w:p w14:paraId="6CBA033F" w14:textId="32ECEB71" w:rsidR="00671FF0" w:rsidRPr="00081B83" w:rsidRDefault="00FD2A7C" w:rsidP="00731072">
      <w:pPr>
        <w:pStyle w:val="Paragraphedeliste"/>
        <w:numPr>
          <w:ilvl w:val="0"/>
          <w:numId w:val="49"/>
        </w:numPr>
        <w:spacing w:after="0" w:line="240" w:lineRule="auto"/>
        <w:jc w:val="both"/>
        <w:rPr>
          <w:rFonts w:cs="Mangal"/>
          <w:color w:val="000000" w:themeColor="text1"/>
        </w:rPr>
      </w:pPr>
      <w:r w:rsidRPr="00280C1D">
        <w:rPr>
          <w:rFonts w:cs="Mangal"/>
          <w:color w:val="000000" w:themeColor="text1"/>
        </w:rPr>
        <w:t>Dans le cadre de la coopération bilatérale indirecte, privilégier le soutien à des projets qui</w:t>
      </w:r>
      <w:r w:rsidRPr="00081B83">
        <w:rPr>
          <w:rFonts w:cs="Mangal"/>
          <w:color w:val="000000" w:themeColor="text1"/>
        </w:rPr>
        <w:t xml:space="preserve"> </w:t>
      </w:r>
      <w:r w:rsidR="00BC1B0E">
        <w:t>répondent aux besoins exprimés par les populations locales (</w:t>
      </w:r>
      <w:r w:rsidR="006D0617">
        <w:t>approche ascendante</w:t>
      </w:r>
      <w:r w:rsidR="00BC1B0E">
        <w:t>),</w:t>
      </w:r>
      <w:r w:rsidR="0071470B">
        <w:t xml:space="preserve"> </w:t>
      </w:r>
      <w:r w:rsidR="00990842" w:rsidRPr="00081B83">
        <w:rPr>
          <w:rFonts w:cs="Mangal"/>
          <w:color w:val="000000" w:themeColor="text1"/>
        </w:rPr>
        <w:t>qui tiennent compte des expériences et compétences locales,</w:t>
      </w:r>
      <w:r w:rsidR="00990842">
        <w:t xml:space="preserve"> </w:t>
      </w:r>
      <w:r w:rsidR="0071470B">
        <w:t>qui</w:t>
      </w:r>
      <w:r w:rsidR="00BC1B0E">
        <w:t> </w:t>
      </w:r>
      <w:r w:rsidRPr="00081B83">
        <w:rPr>
          <w:rFonts w:cs="Mangal"/>
          <w:color w:val="000000" w:themeColor="text1"/>
        </w:rPr>
        <w:t>s’inscrivent dans la durée</w:t>
      </w:r>
      <w:r w:rsidR="0071470B" w:rsidRPr="00081B83">
        <w:rPr>
          <w:rFonts w:cs="Mangal"/>
          <w:color w:val="000000" w:themeColor="text1"/>
        </w:rPr>
        <w:t xml:space="preserve">, </w:t>
      </w:r>
      <w:r w:rsidRPr="00081B83">
        <w:rPr>
          <w:rFonts w:cs="Mangal"/>
          <w:color w:val="000000" w:themeColor="text1"/>
        </w:rPr>
        <w:t>l’appui au renforcement structurel</w:t>
      </w:r>
      <w:r w:rsidR="0071470B" w:rsidRPr="00081B83">
        <w:rPr>
          <w:rFonts w:cs="Mangal"/>
          <w:color w:val="000000" w:themeColor="text1"/>
        </w:rPr>
        <w:t xml:space="preserve">, à l’appropriation des projets par les populations et organisations locales et qui appuient des </w:t>
      </w:r>
      <w:r w:rsidR="00B60CAB" w:rsidRPr="00081B83">
        <w:rPr>
          <w:rFonts w:cs="Mangal"/>
          <w:color w:val="000000" w:themeColor="text1"/>
        </w:rPr>
        <w:t xml:space="preserve">organisations </w:t>
      </w:r>
      <w:r w:rsidR="0071470B" w:rsidRPr="00081B83">
        <w:rPr>
          <w:rFonts w:cs="Mangal"/>
          <w:color w:val="000000" w:themeColor="text1"/>
        </w:rPr>
        <w:t xml:space="preserve">qui mènent des actions </w:t>
      </w:r>
      <w:r w:rsidR="00B60CAB" w:rsidRPr="00081B83">
        <w:rPr>
          <w:rFonts w:cs="Mangal"/>
          <w:color w:val="000000" w:themeColor="text1"/>
        </w:rPr>
        <w:t>axées sur l’exigibilité des droits</w:t>
      </w:r>
      <w:r w:rsidR="0071470B" w:rsidRPr="00081B83">
        <w:rPr>
          <w:rFonts w:cs="Mangal"/>
          <w:color w:val="000000" w:themeColor="text1"/>
        </w:rPr>
        <w:t xml:space="preserve">, </w:t>
      </w:r>
      <w:r w:rsidRPr="00081B83">
        <w:rPr>
          <w:rFonts w:cs="Mangal"/>
          <w:color w:val="000000" w:themeColor="text1"/>
        </w:rPr>
        <w:t>de façon à répondre aux besoins structurels du développement du pays</w:t>
      </w:r>
      <w:r w:rsidR="00D1637D">
        <w:rPr>
          <w:rFonts w:cs="Mangal"/>
          <w:color w:val="000000" w:themeColor="text1"/>
        </w:rPr>
        <w:t> ;</w:t>
      </w:r>
    </w:p>
    <w:p w14:paraId="733342E9" w14:textId="1DB94466" w:rsidR="00CD0E14" w:rsidRPr="00081B83" w:rsidRDefault="00CD0E14" w:rsidP="00731072">
      <w:pPr>
        <w:pStyle w:val="Paragraphedeliste"/>
        <w:numPr>
          <w:ilvl w:val="0"/>
          <w:numId w:val="49"/>
        </w:numPr>
        <w:spacing w:after="0" w:line="240" w:lineRule="auto"/>
        <w:jc w:val="both"/>
        <w:rPr>
          <w:rFonts w:cs="Mangal"/>
          <w:color w:val="000000" w:themeColor="text1"/>
        </w:rPr>
      </w:pPr>
      <w:r w:rsidRPr="00081B83">
        <w:rPr>
          <w:rFonts w:ascii="Calibri" w:hAnsi="Calibri"/>
          <w:color w:val="000000" w:themeColor="text1"/>
        </w:rPr>
        <w:t>Soutenir le gouvernement haïtien pour une politique davantage respectueuse des droits humains et plus particulièrement les droits des femmes, des enfants, des communautés LGBTI, l’encourager à assurer la protection des défenseurs des droits humains et </w:t>
      </w:r>
      <w:r w:rsidR="00D1637D">
        <w:rPr>
          <w:rFonts w:ascii="Calibri" w:hAnsi="Calibri"/>
          <w:color w:val="000000" w:themeColor="text1"/>
        </w:rPr>
        <w:t>à</w:t>
      </w:r>
      <w:r w:rsidRPr="00081B83">
        <w:rPr>
          <w:rFonts w:ascii="Calibri" w:hAnsi="Calibri"/>
          <w:color w:val="000000" w:themeColor="text1"/>
        </w:rPr>
        <w:t xml:space="preserve"> développer un système national capable de prendre en compte les besoins spécifiques des populations migrantes, expulsées ou rapatriées de République Dominicaine afin de les protéger contre l’exploitation, la violence, les abus et tout autre crime ;</w:t>
      </w:r>
    </w:p>
    <w:p w14:paraId="0E289418" w14:textId="4526FD65" w:rsidR="001D55F6" w:rsidRPr="00081B83" w:rsidRDefault="00CD0E14" w:rsidP="00731072">
      <w:pPr>
        <w:pStyle w:val="Paragraphedeliste"/>
        <w:numPr>
          <w:ilvl w:val="0"/>
          <w:numId w:val="49"/>
        </w:numPr>
        <w:spacing w:after="0" w:line="240" w:lineRule="auto"/>
        <w:jc w:val="both"/>
        <w:rPr>
          <w:rFonts w:cs="Mangal"/>
          <w:color w:val="000000" w:themeColor="text1"/>
        </w:rPr>
      </w:pPr>
      <w:r w:rsidRPr="00081B83">
        <w:rPr>
          <w:rFonts w:cs="Mangal"/>
          <w:color w:val="000000" w:themeColor="text1"/>
        </w:rPr>
        <w:t>T</w:t>
      </w:r>
      <w:r w:rsidR="001D55F6" w:rsidRPr="00081B83">
        <w:rPr>
          <w:rFonts w:cs="Mangal"/>
          <w:color w:val="000000" w:themeColor="text1"/>
        </w:rPr>
        <w:t>enir compte du ca</w:t>
      </w:r>
      <w:r w:rsidR="00D0717D" w:rsidRPr="00081B83">
        <w:rPr>
          <w:rFonts w:cs="Mangal"/>
          <w:color w:val="000000" w:themeColor="text1"/>
        </w:rPr>
        <w:t>ractère hautement vulnérable</w:t>
      </w:r>
      <w:r w:rsidR="001D55F6" w:rsidRPr="00081B83">
        <w:rPr>
          <w:rFonts w:cs="Mangal"/>
          <w:color w:val="000000" w:themeColor="text1"/>
        </w:rPr>
        <w:t xml:space="preserve"> </w:t>
      </w:r>
      <w:r w:rsidR="00D0717D" w:rsidRPr="00081B83">
        <w:rPr>
          <w:rFonts w:cs="Mangal"/>
          <w:color w:val="000000" w:themeColor="text1"/>
        </w:rPr>
        <w:t>d’Haïti</w:t>
      </w:r>
      <w:r w:rsidR="007915C6" w:rsidRPr="00081B83">
        <w:rPr>
          <w:rFonts w:cs="Mangal"/>
          <w:color w:val="000000" w:themeColor="text1"/>
        </w:rPr>
        <w:t xml:space="preserve"> en termes d’environnement et de </w:t>
      </w:r>
      <w:r w:rsidR="001D55F6" w:rsidRPr="00081B83">
        <w:rPr>
          <w:rFonts w:cs="Mangal"/>
          <w:color w:val="000000" w:themeColor="text1"/>
        </w:rPr>
        <w:t xml:space="preserve">changements climatiques et soutenir les mesures qui vont dans le sens de l’adaptation et </w:t>
      </w:r>
      <w:r w:rsidR="00D0717D" w:rsidRPr="00081B83">
        <w:rPr>
          <w:rFonts w:cs="Mangal"/>
          <w:color w:val="000000" w:themeColor="text1"/>
        </w:rPr>
        <w:t xml:space="preserve">de </w:t>
      </w:r>
      <w:r w:rsidR="001D55F6" w:rsidRPr="00081B83">
        <w:rPr>
          <w:rFonts w:cs="Mangal"/>
          <w:color w:val="000000" w:themeColor="text1"/>
        </w:rPr>
        <w:t>la préparation aux risques de catastrophes naturelles.</w:t>
      </w:r>
    </w:p>
    <w:p w14:paraId="63768AAB" w14:textId="77777777" w:rsidR="00103CE6" w:rsidRDefault="00103CE6" w:rsidP="00731072">
      <w:pPr>
        <w:spacing w:after="0" w:line="240" w:lineRule="auto"/>
        <w:jc w:val="both"/>
        <w:rPr>
          <w:rFonts w:cs="Mangal"/>
          <w:color w:val="000000" w:themeColor="text1"/>
        </w:rPr>
      </w:pPr>
    </w:p>
    <w:p w14:paraId="2B63E6D0" w14:textId="77777777" w:rsidR="00671FF0" w:rsidRDefault="00671FF0" w:rsidP="00731072">
      <w:pPr>
        <w:pStyle w:val="Paragraphedeliste"/>
        <w:spacing w:after="0" w:line="240" w:lineRule="auto"/>
      </w:pPr>
    </w:p>
    <w:p w14:paraId="29C5AAD1" w14:textId="1B83CE91" w:rsidR="00707372" w:rsidRDefault="00900AD1" w:rsidP="00731072">
      <w:pPr>
        <w:spacing w:after="0" w:line="240" w:lineRule="auto"/>
        <w:jc w:val="both"/>
        <w:rPr>
          <w:b/>
          <w:color w:val="0070C0"/>
        </w:rPr>
      </w:pPr>
      <w:r w:rsidRPr="006D0617">
        <w:rPr>
          <w:b/>
          <w:color w:val="0070C0"/>
        </w:rPr>
        <w:t>Agriculture et souveraineté alimentaire</w:t>
      </w:r>
    </w:p>
    <w:p w14:paraId="7CF97AFA" w14:textId="77777777" w:rsidR="00731072" w:rsidRPr="006D0617" w:rsidRDefault="00731072" w:rsidP="00731072">
      <w:pPr>
        <w:spacing w:after="0" w:line="240" w:lineRule="auto"/>
        <w:jc w:val="both"/>
        <w:rPr>
          <w:b/>
          <w:color w:val="0070C0"/>
        </w:rPr>
      </w:pPr>
    </w:p>
    <w:p w14:paraId="2EEB33E6" w14:textId="78CDBB80" w:rsidR="00CE1B8A" w:rsidRDefault="00CE1B8A" w:rsidP="00731072">
      <w:pPr>
        <w:spacing w:after="0" w:line="240" w:lineRule="auto"/>
        <w:jc w:val="both"/>
        <w:rPr>
          <w:rFonts w:ascii="Calibri" w:eastAsia="Calibri" w:hAnsi="Calibri" w:cs="Calibri"/>
        </w:rPr>
      </w:pPr>
      <w:r w:rsidRPr="006D0617">
        <w:rPr>
          <w:color w:val="000000" w:themeColor="text1"/>
        </w:rPr>
        <w:t xml:space="preserve">En cohérence avec </w:t>
      </w:r>
      <w:r w:rsidR="001C61FF">
        <w:rPr>
          <w:color w:val="000000" w:themeColor="text1"/>
        </w:rPr>
        <w:t xml:space="preserve">le </w:t>
      </w:r>
      <w:r w:rsidR="00D1637D">
        <w:rPr>
          <w:color w:val="000000" w:themeColor="text1"/>
        </w:rPr>
        <w:t>d</w:t>
      </w:r>
      <w:r w:rsidR="001C61FF">
        <w:rPr>
          <w:color w:val="000000" w:themeColor="text1"/>
        </w:rPr>
        <w:t>écret wallon sur l’agriculture et</w:t>
      </w:r>
      <w:r w:rsidRPr="006D0617">
        <w:rPr>
          <w:color w:val="000000" w:themeColor="text1"/>
        </w:rPr>
        <w:t xml:space="preserve"> les axes stratégiques de la politique agricole wallonne présentés dans la Déclaration de politique régionale wallonne 2017-2019 visant notamment à favoriser un revenu juste et équitable aux agriculteurs, à valoriser les produits locaux , à </w:t>
      </w:r>
      <w:r w:rsidRPr="006D0617">
        <w:rPr>
          <w:rFonts w:ascii="Calibri" w:eastAsia="Calibri" w:hAnsi="Calibri" w:cs="Calibri"/>
        </w:rPr>
        <w:t>r</w:t>
      </w:r>
      <w:r w:rsidRPr="006D0617">
        <w:rPr>
          <w:rFonts w:ascii="Calibri" w:eastAsia="Calibri" w:hAnsi="Calibri" w:cs="Calibri"/>
          <w:spacing w:val="-2"/>
        </w:rPr>
        <w:t>e</w:t>
      </w:r>
      <w:r w:rsidRPr="006D0617">
        <w:rPr>
          <w:rFonts w:ascii="Calibri" w:eastAsia="Calibri" w:hAnsi="Calibri" w:cs="Calibri"/>
          <w:spacing w:val="1"/>
        </w:rPr>
        <w:t>n</w:t>
      </w:r>
      <w:r w:rsidRPr="006D0617">
        <w:rPr>
          <w:rFonts w:ascii="Calibri" w:eastAsia="Calibri" w:hAnsi="Calibri" w:cs="Calibri"/>
          <w:spacing w:val="-1"/>
        </w:rPr>
        <w:t>f</w:t>
      </w:r>
      <w:r w:rsidRPr="006D0617">
        <w:rPr>
          <w:rFonts w:ascii="Calibri" w:eastAsia="Calibri" w:hAnsi="Calibri" w:cs="Calibri"/>
        </w:rPr>
        <w:t>o</w:t>
      </w:r>
      <w:r w:rsidRPr="006D0617">
        <w:rPr>
          <w:rFonts w:ascii="Calibri" w:eastAsia="Calibri" w:hAnsi="Calibri" w:cs="Calibri"/>
          <w:spacing w:val="1"/>
        </w:rPr>
        <w:t>r</w:t>
      </w:r>
      <w:r w:rsidRPr="006D0617">
        <w:rPr>
          <w:rFonts w:ascii="Calibri" w:eastAsia="Calibri" w:hAnsi="Calibri" w:cs="Calibri"/>
          <w:spacing w:val="-1"/>
        </w:rPr>
        <w:t>c</w:t>
      </w:r>
      <w:r w:rsidRPr="006D0617">
        <w:rPr>
          <w:rFonts w:ascii="Calibri" w:eastAsia="Calibri" w:hAnsi="Calibri" w:cs="Calibri"/>
        </w:rPr>
        <w:t>er</w:t>
      </w:r>
      <w:r w:rsidRPr="006D0617">
        <w:rPr>
          <w:rFonts w:ascii="Calibri" w:eastAsia="Calibri" w:hAnsi="Calibri" w:cs="Calibri"/>
          <w:spacing w:val="1"/>
        </w:rPr>
        <w:t xml:space="preserve"> </w:t>
      </w:r>
      <w:r w:rsidRPr="006D0617">
        <w:rPr>
          <w:rFonts w:ascii="Calibri" w:eastAsia="Calibri" w:hAnsi="Calibri" w:cs="Calibri"/>
        </w:rPr>
        <w:t>la</w:t>
      </w:r>
      <w:r w:rsidRPr="006D0617">
        <w:rPr>
          <w:rFonts w:ascii="Calibri" w:eastAsia="Calibri" w:hAnsi="Calibri" w:cs="Calibri"/>
          <w:spacing w:val="6"/>
        </w:rPr>
        <w:t xml:space="preserve"> </w:t>
      </w:r>
      <w:r w:rsidRPr="006D0617">
        <w:rPr>
          <w:rFonts w:ascii="Calibri" w:eastAsia="Calibri" w:hAnsi="Calibri" w:cs="Calibri"/>
          <w:spacing w:val="1"/>
        </w:rPr>
        <w:t>p</w:t>
      </w:r>
      <w:r w:rsidRPr="006D0617">
        <w:rPr>
          <w:rFonts w:ascii="Calibri" w:eastAsia="Calibri" w:hAnsi="Calibri" w:cs="Calibri"/>
        </w:rPr>
        <w:t>lace</w:t>
      </w:r>
      <w:r w:rsidRPr="006D0617">
        <w:rPr>
          <w:rFonts w:ascii="Calibri" w:eastAsia="Calibri" w:hAnsi="Calibri" w:cs="Calibri"/>
          <w:spacing w:val="2"/>
        </w:rPr>
        <w:t xml:space="preserve"> </w:t>
      </w:r>
      <w:r w:rsidRPr="006D0617">
        <w:rPr>
          <w:rFonts w:ascii="Calibri" w:eastAsia="Calibri" w:hAnsi="Calibri" w:cs="Calibri"/>
          <w:spacing w:val="1"/>
        </w:rPr>
        <w:t>d</w:t>
      </w:r>
      <w:r w:rsidRPr="006D0617">
        <w:rPr>
          <w:rFonts w:ascii="Calibri" w:eastAsia="Calibri" w:hAnsi="Calibri" w:cs="Calibri"/>
        </w:rPr>
        <w:t>u</w:t>
      </w:r>
      <w:r w:rsidRPr="006D0617">
        <w:rPr>
          <w:rFonts w:ascii="Calibri" w:eastAsia="Calibri" w:hAnsi="Calibri" w:cs="Calibri"/>
          <w:spacing w:val="6"/>
        </w:rPr>
        <w:t xml:space="preserve"> </w:t>
      </w:r>
      <w:r w:rsidRPr="006D0617">
        <w:rPr>
          <w:rFonts w:ascii="Calibri" w:eastAsia="Calibri" w:hAnsi="Calibri" w:cs="Calibri"/>
          <w:spacing w:val="1"/>
        </w:rPr>
        <w:t>p</w:t>
      </w:r>
      <w:r w:rsidRPr="006D0617">
        <w:rPr>
          <w:rFonts w:ascii="Calibri" w:eastAsia="Calibri" w:hAnsi="Calibri" w:cs="Calibri"/>
        </w:rPr>
        <w:t>r</w:t>
      </w:r>
      <w:r w:rsidRPr="006D0617">
        <w:rPr>
          <w:rFonts w:ascii="Calibri" w:eastAsia="Calibri" w:hAnsi="Calibri" w:cs="Calibri"/>
          <w:spacing w:val="1"/>
        </w:rPr>
        <w:t>o</w:t>
      </w:r>
      <w:r w:rsidRPr="006D0617">
        <w:rPr>
          <w:rFonts w:ascii="Calibri" w:eastAsia="Calibri" w:hAnsi="Calibri" w:cs="Calibri"/>
          <w:spacing w:val="-1"/>
        </w:rPr>
        <w:t>d</w:t>
      </w:r>
      <w:r w:rsidRPr="006D0617">
        <w:rPr>
          <w:rFonts w:ascii="Calibri" w:eastAsia="Calibri" w:hAnsi="Calibri" w:cs="Calibri"/>
          <w:spacing w:val="1"/>
        </w:rPr>
        <w:t>u</w:t>
      </w:r>
      <w:r w:rsidRPr="006D0617">
        <w:rPr>
          <w:rFonts w:ascii="Calibri" w:eastAsia="Calibri" w:hAnsi="Calibri" w:cs="Calibri"/>
          <w:spacing w:val="-1"/>
        </w:rPr>
        <w:t>c</w:t>
      </w:r>
      <w:r w:rsidRPr="006D0617">
        <w:rPr>
          <w:rFonts w:ascii="Calibri" w:eastAsia="Calibri" w:hAnsi="Calibri" w:cs="Calibri"/>
          <w:spacing w:val="1"/>
        </w:rPr>
        <w:t>t</w:t>
      </w:r>
      <w:r w:rsidRPr="006D0617">
        <w:rPr>
          <w:rFonts w:ascii="Calibri" w:eastAsia="Calibri" w:hAnsi="Calibri" w:cs="Calibri"/>
          <w:spacing w:val="-2"/>
        </w:rPr>
        <w:t>e</w:t>
      </w:r>
      <w:r w:rsidRPr="006D0617">
        <w:rPr>
          <w:rFonts w:ascii="Calibri" w:eastAsia="Calibri" w:hAnsi="Calibri" w:cs="Calibri"/>
          <w:spacing w:val="1"/>
        </w:rPr>
        <w:t>u</w:t>
      </w:r>
      <w:r w:rsidRPr="006D0617">
        <w:rPr>
          <w:rFonts w:ascii="Calibri" w:eastAsia="Calibri" w:hAnsi="Calibri" w:cs="Calibri"/>
        </w:rPr>
        <w:t xml:space="preserve">r </w:t>
      </w:r>
      <w:r w:rsidRPr="006D0617">
        <w:rPr>
          <w:rFonts w:ascii="Calibri" w:eastAsia="Calibri" w:hAnsi="Calibri" w:cs="Calibri"/>
          <w:spacing w:val="1"/>
        </w:rPr>
        <w:t>d</w:t>
      </w:r>
      <w:r w:rsidRPr="006D0617">
        <w:rPr>
          <w:rFonts w:ascii="Calibri" w:eastAsia="Calibri" w:hAnsi="Calibri" w:cs="Calibri"/>
        </w:rPr>
        <w:t>a</w:t>
      </w:r>
      <w:r w:rsidRPr="006D0617">
        <w:rPr>
          <w:rFonts w:ascii="Calibri" w:eastAsia="Calibri" w:hAnsi="Calibri" w:cs="Calibri"/>
          <w:spacing w:val="1"/>
        </w:rPr>
        <w:t>n</w:t>
      </w:r>
      <w:r w:rsidRPr="006D0617">
        <w:rPr>
          <w:rFonts w:ascii="Calibri" w:eastAsia="Calibri" w:hAnsi="Calibri" w:cs="Calibri"/>
        </w:rPr>
        <w:t>s</w:t>
      </w:r>
      <w:r w:rsidRPr="006D0617">
        <w:rPr>
          <w:rFonts w:ascii="Calibri" w:eastAsia="Calibri" w:hAnsi="Calibri" w:cs="Calibri"/>
          <w:spacing w:val="-9"/>
        </w:rPr>
        <w:t xml:space="preserve"> </w:t>
      </w:r>
      <w:r w:rsidRPr="006D0617">
        <w:rPr>
          <w:rFonts w:ascii="Calibri" w:eastAsia="Calibri" w:hAnsi="Calibri" w:cs="Calibri"/>
        </w:rPr>
        <w:t>la</w:t>
      </w:r>
      <w:r w:rsidRPr="006D0617">
        <w:rPr>
          <w:rFonts w:ascii="Calibri" w:eastAsia="Calibri" w:hAnsi="Calibri" w:cs="Calibri"/>
          <w:spacing w:val="-11"/>
        </w:rPr>
        <w:t xml:space="preserve"> </w:t>
      </w:r>
      <w:r w:rsidRPr="006D0617">
        <w:rPr>
          <w:rFonts w:ascii="Calibri" w:eastAsia="Calibri" w:hAnsi="Calibri" w:cs="Calibri"/>
          <w:spacing w:val="-1"/>
        </w:rPr>
        <w:t>c</w:t>
      </w:r>
      <w:r w:rsidRPr="006D0617">
        <w:rPr>
          <w:rFonts w:ascii="Calibri" w:eastAsia="Calibri" w:hAnsi="Calibri" w:cs="Calibri"/>
          <w:spacing w:val="1"/>
        </w:rPr>
        <w:t>h</w:t>
      </w:r>
      <w:r w:rsidRPr="006D0617">
        <w:rPr>
          <w:rFonts w:ascii="Calibri" w:eastAsia="Calibri" w:hAnsi="Calibri" w:cs="Calibri"/>
        </w:rPr>
        <w:t>a</w:t>
      </w:r>
      <w:r w:rsidRPr="006D0617">
        <w:rPr>
          <w:rFonts w:ascii="Calibri" w:eastAsia="Calibri" w:hAnsi="Calibri" w:cs="Calibri"/>
          <w:spacing w:val="-2"/>
        </w:rPr>
        <w:t>î</w:t>
      </w:r>
      <w:r w:rsidRPr="006D0617">
        <w:rPr>
          <w:rFonts w:ascii="Calibri" w:eastAsia="Calibri" w:hAnsi="Calibri" w:cs="Calibri"/>
          <w:spacing w:val="1"/>
        </w:rPr>
        <w:t>n</w:t>
      </w:r>
      <w:r w:rsidRPr="006D0617">
        <w:rPr>
          <w:rFonts w:ascii="Calibri" w:eastAsia="Calibri" w:hAnsi="Calibri" w:cs="Calibri"/>
        </w:rPr>
        <w:t>e</w:t>
      </w:r>
      <w:r w:rsidRPr="006D0617">
        <w:rPr>
          <w:rFonts w:ascii="Calibri" w:eastAsia="Calibri" w:hAnsi="Calibri" w:cs="Calibri"/>
          <w:spacing w:val="-10"/>
        </w:rPr>
        <w:t xml:space="preserve"> </w:t>
      </w:r>
      <w:r w:rsidRPr="006D0617">
        <w:rPr>
          <w:rFonts w:ascii="Calibri" w:eastAsia="Calibri" w:hAnsi="Calibri" w:cs="Calibri"/>
        </w:rPr>
        <w:t>ag</w:t>
      </w:r>
      <w:r w:rsidRPr="006D0617">
        <w:rPr>
          <w:rFonts w:ascii="Calibri" w:eastAsia="Calibri" w:hAnsi="Calibri" w:cs="Calibri"/>
          <w:spacing w:val="-2"/>
        </w:rPr>
        <w:t>r</w:t>
      </w:r>
      <w:r w:rsidRPr="006D0617">
        <w:rPr>
          <w:rFonts w:ascii="Calibri" w:eastAsia="Calibri" w:hAnsi="Calibri" w:cs="Calibri"/>
          <w:spacing w:val="2"/>
        </w:rPr>
        <w:t>o</w:t>
      </w:r>
      <w:r w:rsidRPr="006D0617">
        <w:rPr>
          <w:rFonts w:ascii="Calibri" w:eastAsia="Calibri" w:hAnsi="Calibri" w:cs="Calibri"/>
          <w:spacing w:val="1"/>
        </w:rPr>
        <w:t>-</w:t>
      </w:r>
      <w:r w:rsidRPr="006D0617">
        <w:rPr>
          <w:rFonts w:ascii="Calibri" w:eastAsia="Calibri" w:hAnsi="Calibri" w:cs="Calibri"/>
        </w:rPr>
        <w:t>ali</w:t>
      </w:r>
      <w:r w:rsidRPr="006D0617">
        <w:rPr>
          <w:rFonts w:ascii="Calibri" w:eastAsia="Calibri" w:hAnsi="Calibri" w:cs="Calibri"/>
          <w:spacing w:val="-2"/>
        </w:rPr>
        <w:t>me</w:t>
      </w:r>
      <w:r w:rsidRPr="006D0617">
        <w:rPr>
          <w:rFonts w:ascii="Calibri" w:eastAsia="Calibri" w:hAnsi="Calibri" w:cs="Calibri"/>
          <w:spacing w:val="1"/>
        </w:rPr>
        <w:t>nt</w:t>
      </w:r>
      <w:r w:rsidRPr="006D0617">
        <w:rPr>
          <w:rFonts w:ascii="Calibri" w:eastAsia="Calibri" w:hAnsi="Calibri" w:cs="Calibri"/>
        </w:rPr>
        <w:t>air</w:t>
      </w:r>
      <w:r w:rsidRPr="006D0617">
        <w:rPr>
          <w:rFonts w:ascii="Calibri" w:eastAsia="Calibri" w:hAnsi="Calibri" w:cs="Calibri"/>
          <w:spacing w:val="-1"/>
        </w:rPr>
        <w:t xml:space="preserve">e, </w:t>
      </w:r>
      <w:r w:rsidRPr="006D0617">
        <w:rPr>
          <w:rFonts w:ascii="Calibri" w:eastAsia="Calibri" w:hAnsi="Calibri" w:cs="Calibri"/>
        </w:rPr>
        <w:t>a</w:t>
      </w:r>
      <w:r w:rsidRPr="006D0617">
        <w:rPr>
          <w:rFonts w:ascii="Calibri" w:eastAsia="Calibri" w:hAnsi="Calibri" w:cs="Calibri"/>
          <w:spacing w:val="1"/>
        </w:rPr>
        <w:t>u</w:t>
      </w:r>
      <w:r w:rsidRPr="006D0617">
        <w:rPr>
          <w:rFonts w:ascii="Calibri" w:eastAsia="Calibri" w:hAnsi="Calibri" w:cs="Calibri"/>
        </w:rPr>
        <w:t>gme</w:t>
      </w:r>
      <w:r w:rsidRPr="006D0617">
        <w:rPr>
          <w:rFonts w:ascii="Calibri" w:eastAsia="Calibri" w:hAnsi="Calibri" w:cs="Calibri"/>
          <w:spacing w:val="-1"/>
        </w:rPr>
        <w:t>n</w:t>
      </w:r>
      <w:r w:rsidRPr="006D0617">
        <w:rPr>
          <w:rFonts w:ascii="Calibri" w:eastAsia="Calibri" w:hAnsi="Calibri" w:cs="Calibri"/>
          <w:spacing w:val="1"/>
        </w:rPr>
        <w:t>t</w:t>
      </w:r>
      <w:r w:rsidRPr="006D0617">
        <w:rPr>
          <w:rFonts w:ascii="Calibri" w:eastAsia="Calibri" w:hAnsi="Calibri" w:cs="Calibri"/>
        </w:rPr>
        <w:t>er</w:t>
      </w:r>
      <w:r w:rsidRPr="006D0617">
        <w:rPr>
          <w:rFonts w:ascii="Calibri" w:eastAsia="Calibri" w:hAnsi="Calibri" w:cs="Calibri"/>
          <w:spacing w:val="29"/>
        </w:rPr>
        <w:t xml:space="preserve"> </w:t>
      </w:r>
      <w:r w:rsidRPr="006D0617">
        <w:rPr>
          <w:rFonts w:ascii="Calibri" w:eastAsia="Calibri" w:hAnsi="Calibri" w:cs="Calibri"/>
          <w:spacing w:val="-2"/>
        </w:rPr>
        <w:t>l</w:t>
      </w:r>
      <w:r w:rsidRPr="006D0617">
        <w:rPr>
          <w:rFonts w:ascii="Calibri" w:eastAsia="Calibri" w:hAnsi="Calibri" w:cs="Calibri"/>
        </w:rPr>
        <w:t>es m</w:t>
      </w:r>
      <w:r w:rsidRPr="006D0617">
        <w:rPr>
          <w:rFonts w:ascii="Calibri" w:eastAsia="Calibri" w:hAnsi="Calibri" w:cs="Calibri"/>
          <w:spacing w:val="1"/>
        </w:rPr>
        <w:t>od</w:t>
      </w:r>
      <w:r w:rsidRPr="006D0617">
        <w:rPr>
          <w:rFonts w:ascii="Calibri" w:eastAsia="Calibri" w:hAnsi="Calibri" w:cs="Calibri"/>
        </w:rPr>
        <w:t>es</w:t>
      </w:r>
      <w:r w:rsidRPr="006D0617">
        <w:rPr>
          <w:rFonts w:ascii="Calibri" w:eastAsia="Calibri" w:hAnsi="Calibri" w:cs="Calibri"/>
          <w:spacing w:val="4"/>
        </w:rPr>
        <w:t xml:space="preserve"> </w:t>
      </w:r>
      <w:r w:rsidRPr="006D0617">
        <w:rPr>
          <w:rFonts w:ascii="Calibri" w:eastAsia="Calibri" w:hAnsi="Calibri" w:cs="Calibri"/>
          <w:spacing w:val="-1"/>
        </w:rPr>
        <w:t>d</w:t>
      </w:r>
      <w:r w:rsidRPr="006D0617">
        <w:rPr>
          <w:rFonts w:ascii="Calibri" w:eastAsia="Calibri" w:hAnsi="Calibri" w:cs="Calibri"/>
        </w:rPr>
        <w:t>e</w:t>
      </w:r>
      <w:r w:rsidRPr="006D0617">
        <w:rPr>
          <w:rFonts w:ascii="Calibri" w:eastAsia="Calibri" w:hAnsi="Calibri" w:cs="Calibri"/>
          <w:spacing w:val="6"/>
        </w:rPr>
        <w:t xml:space="preserve"> </w:t>
      </w:r>
      <w:r w:rsidRPr="006D0617">
        <w:rPr>
          <w:rFonts w:ascii="Calibri" w:eastAsia="Calibri" w:hAnsi="Calibri" w:cs="Calibri"/>
          <w:spacing w:val="1"/>
        </w:rPr>
        <w:t>p</w:t>
      </w:r>
      <w:r w:rsidRPr="006D0617">
        <w:rPr>
          <w:rFonts w:ascii="Calibri" w:eastAsia="Calibri" w:hAnsi="Calibri" w:cs="Calibri"/>
          <w:spacing w:val="-2"/>
        </w:rPr>
        <w:t>r</w:t>
      </w:r>
      <w:r w:rsidRPr="006D0617">
        <w:rPr>
          <w:rFonts w:ascii="Calibri" w:eastAsia="Calibri" w:hAnsi="Calibri" w:cs="Calibri"/>
        </w:rPr>
        <w:t>oduc</w:t>
      </w:r>
      <w:r w:rsidRPr="006D0617">
        <w:rPr>
          <w:rFonts w:ascii="Calibri" w:eastAsia="Calibri" w:hAnsi="Calibri" w:cs="Calibri"/>
          <w:spacing w:val="1"/>
        </w:rPr>
        <w:t>t</w:t>
      </w:r>
      <w:r w:rsidRPr="006D0617">
        <w:rPr>
          <w:rFonts w:ascii="Calibri" w:eastAsia="Calibri" w:hAnsi="Calibri" w:cs="Calibri"/>
        </w:rPr>
        <w:t>i</w:t>
      </w:r>
      <w:r w:rsidRPr="006D0617">
        <w:rPr>
          <w:rFonts w:ascii="Calibri" w:eastAsia="Calibri" w:hAnsi="Calibri" w:cs="Calibri"/>
          <w:spacing w:val="-2"/>
        </w:rPr>
        <w:t>o</w:t>
      </w:r>
      <w:r w:rsidRPr="006D0617">
        <w:rPr>
          <w:rFonts w:ascii="Calibri" w:eastAsia="Calibri" w:hAnsi="Calibri" w:cs="Calibri"/>
        </w:rPr>
        <w:t>n</w:t>
      </w:r>
      <w:r w:rsidRPr="006D0617">
        <w:rPr>
          <w:rFonts w:ascii="Calibri" w:eastAsia="Calibri" w:hAnsi="Calibri" w:cs="Calibri"/>
          <w:spacing w:val="6"/>
        </w:rPr>
        <w:t xml:space="preserve"> </w:t>
      </w:r>
      <w:r w:rsidRPr="006D0617">
        <w:rPr>
          <w:rFonts w:ascii="Calibri" w:eastAsia="Calibri" w:hAnsi="Calibri" w:cs="Calibri"/>
        </w:rPr>
        <w:t>a</w:t>
      </w:r>
      <w:r w:rsidRPr="006D0617">
        <w:rPr>
          <w:rFonts w:ascii="Calibri" w:eastAsia="Calibri" w:hAnsi="Calibri" w:cs="Calibri"/>
          <w:spacing w:val="-1"/>
        </w:rPr>
        <w:t>u</w:t>
      </w:r>
      <w:r w:rsidRPr="006D0617">
        <w:rPr>
          <w:rFonts w:ascii="Calibri" w:eastAsia="Calibri" w:hAnsi="Calibri" w:cs="Calibri"/>
          <w:spacing w:val="1"/>
        </w:rPr>
        <w:t>t</w:t>
      </w:r>
      <w:r w:rsidRPr="006D0617">
        <w:rPr>
          <w:rFonts w:ascii="Calibri" w:eastAsia="Calibri" w:hAnsi="Calibri" w:cs="Calibri"/>
        </w:rPr>
        <w:t>o</w:t>
      </w:r>
      <w:r w:rsidRPr="006D0617">
        <w:rPr>
          <w:rFonts w:ascii="Calibri" w:eastAsia="Calibri" w:hAnsi="Calibri" w:cs="Calibri"/>
          <w:spacing w:val="2"/>
        </w:rPr>
        <w:t>n</w:t>
      </w:r>
      <w:r w:rsidRPr="006D0617">
        <w:rPr>
          <w:rFonts w:ascii="Calibri" w:eastAsia="Calibri" w:hAnsi="Calibri" w:cs="Calibri"/>
          <w:spacing w:val="-2"/>
        </w:rPr>
        <w:t>o</w:t>
      </w:r>
      <w:r w:rsidRPr="006D0617">
        <w:rPr>
          <w:rFonts w:ascii="Calibri" w:eastAsia="Calibri" w:hAnsi="Calibri" w:cs="Calibri"/>
        </w:rPr>
        <w:t>mes</w:t>
      </w:r>
      <w:r w:rsidRPr="006D0617">
        <w:rPr>
          <w:rFonts w:ascii="Calibri" w:eastAsia="Calibri" w:hAnsi="Calibri" w:cs="Calibri"/>
          <w:spacing w:val="2"/>
        </w:rPr>
        <w:t xml:space="preserve"> </w:t>
      </w:r>
      <w:r w:rsidRPr="006D0617">
        <w:rPr>
          <w:rFonts w:ascii="Calibri" w:eastAsia="Calibri" w:hAnsi="Calibri" w:cs="Calibri"/>
          <w:spacing w:val="-2"/>
        </w:rPr>
        <w:t>o</w:t>
      </w:r>
      <w:r w:rsidRPr="006D0617">
        <w:rPr>
          <w:rFonts w:ascii="Calibri" w:eastAsia="Calibri" w:hAnsi="Calibri" w:cs="Calibri"/>
        </w:rPr>
        <w:t>u</w:t>
      </w:r>
      <w:r w:rsidRPr="006D0617">
        <w:rPr>
          <w:rFonts w:ascii="Calibri" w:eastAsia="Calibri" w:hAnsi="Calibri" w:cs="Calibri"/>
          <w:spacing w:val="7"/>
        </w:rPr>
        <w:t xml:space="preserve"> </w:t>
      </w:r>
      <w:r w:rsidRPr="006D0617">
        <w:rPr>
          <w:rFonts w:ascii="Calibri" w:eastAsia="Calibri" w:hAnsi="Calibri" w:cs="Calibri"/>
          <w:spacing w:val="-1"/>
        </w:rPr>
        <w:t>c</w:t>
      </w:r>
      <w:r w:rsidRPr="006D0617">
        <w:rPr>
          <w:rFonts w:ascii="Calibri" w:eastAsia="Calibri" w:hAnsi="Calibri" w:cs="Calibri"/>
        </w:rPr>
        <w:t>irc</w:t>
      </w:r>
      <w:r w:rsidRPr="006D0617">
        <w:rPr>
          <w:rFonts w:ascii="Calibri" w:eastAsia="Calibri" w:hAnsi="Calibri" w:cs="Calibri"/>
          <w:spacing w:val="1"/>
        </w:rPr>
        <w:t>u</w:t>
      </w:r>
      <w:r w:rsidRPr="006D0617">
        <w:rPr>
          <w:rFonts w:ascii="Calibri" w:eastAsia="Calibri" w:hAnsi="Calibri" w:cs="Calibri"/>
        </w:rPr>
        <w:t>lair</w:t>
      </w:r>
      <w:r w:rsidRPr="006D0617">
        <w:rPr>
          <w:rFonts w:ascii="Calibri" w:eastAsia="Calibri" w:hAnsi="Calibri" w:cs="Calibri"/>
          <w:spacing w:val="1"/>
        </w:rPr>
        <w:t>e</w:t>
      </w:r>
      <w:r w:rsidRPr="006D0617">
        <w:rPr>
          <w:rFonts w:ascii="Calibri" w:eastAsia="Calibri" w:hAnsi="Calibri" w:cs="Calibri"/>
        </w:rPr>
        <w:t>s,</w:t>
      </w:r>
      <w:r w:rsidRPr="006D0617">
        <w:rPr>
          <w:rFonts w:ascii="Calibri" w:eastAsia="Calibri" w:hAnsi="Calibri" w:cs="Calibri"/>
          <w:spacing w:val="3"/>
        </w:rPr>
        <w:t xml:space="preserve"> </w:t>
      </w:r>
      <w:r w:rsidRPr="006D0617">
        <w:rPr>
          <w:rFonts w:ascii="Calibri" w:eastAsia="Calibri" w:hAnsi="Calibri" w:cs="Calibri"/>
          <w:spacing w:val="-1"/>
        </w:rPr>
        <w:t>s</w:t>
      </w:r>
      <w:r w:rsidRPr="006D0617">
        <w:rPr>
          <w:rFonts w:ascii="Calibri" w:eastAsia="Calibri" w:hAnsi="Calibri" w:cs="Calibri"/>
          <w:spacing w:val="-2"/>
        </w:rPr>
        <w:t>o</w:t>
      </w:r>
      <w:r w:rsidRPr="006D0617">
        <w:rPr>
          <w:rFonts w:ascii="Calibri" w:eastAsia="Calibri" w:hAnsi="Calibri" w:cs="Calibri"/>
          <w:spacing w:val="1"/>
        </w:rPr>
        <w:t>u</w:t>
      </w:r>
      <w:r w:rsidRPr="006D0617">
        <w:rPr>
          <w:rFonts w:ascii="Calibri" w:eastAsia="Calibri" w:hAnsi="Calibri" w:cs="Calibri"/>
          <w:spacing w:val="-1"/>
        </w:rPr>
        <w:t>t</w:t>
      </w:r>
      <w:r w:rsidRPr="006D0617">
        <w:rPr>
          <w:rFonts w:ascii="Calibri" w:eastAsia="Calibri" w:hAnsi="Calibri" w:cs="Calibri"/>
        </w:rPr>
        <w:t>e</w:t>
      </w:r>
      <w:r w:rsidRPr="006D0617">
        <w:rPr>
          <w:rFonts w:ascii="Calibri" w:eastAsia="Calibri" w:hAnsi="Calibri" w:cs="Calibri"/>
          <w:spacing w:val="1"/>
        </w:rPr>
        <w:t>n</w:t>
      </w:r>
      <w:r w:rsidRPr="006D0617">
        <w:rPr>
          <w:rFonts w:ascii="Calibri" w:eastAsia="Calibri" w:hAnsi="Calibri" w:cs="Calibri"/>
        </w:rPr>
        <w:t>ir</w:t>
      </w:r>
      <w:r w:rsidRPr="006D0617">
        <w:rPr>
          <w:rFonts w:ascii="Calibri" w:eastAsia="Calibri" w:hAnsi="Calibri" w:cs="Calibri"/>
          <w:spacing w:val="10"/>
        </w:rPr>
        <w:t xml:space="preserve"> </w:t>
      </w:r>
      <w:r w:rsidRPr="006D0617">
        <w:rPr>
          <w:rFonts w:ascii="Calibri" w:eastAsia="Calibri" w:hAnsi="Calibri" w:cs="Calibri"/>
        </w:rPr>
        <w:t>les</w:t>
      </w:r>
      <w:r w:rsidRPr="006D0617">
        <w:rPr>
          <w:rFonts w:ascii="Calibri" w:eastAsia="Calibri" w:hAnsi="Calibri" w:cs="Calibri"/>
          <w:spacing w:val="13"/>
        </w:rPr>
        <w:t xml:space="preserve"> </w:t>
      </w:r>
      <w:r w:rsidRPr="006D0617">
        <w:rPr>
          <w:rFonts w:ascii="Calibri" w:eastAsia="Calibri" w:hAnsi="Calibri" w:cs="Calibri"/>
          <w:spacing w:val="1"/>
        </w:rPr>
        <w:t>f</w:t>
      </w:r>
      <w:r w:rsidRPr="006D0617">
        <w:rPr>
          <w:rFonts w:ascii="Calibri" w:eastAsia="Calibri" w:hAnsi="Calibri" w:cs="Calibri"/>
        </w:rPr>
        <w:t>il</w:t>
      </w:r>
      <w:r w:rsidRPr="006D0617">
        <w:rPr>
          <w:rFonts w:ascii="Calibri" w:eastAsia="Calibri" w:hAnsi="Calibri" w:cs="Calibri"/>
          <w:spacing w:val="-2"/>
        </w:rPr>
        <w:t>i</w:t>
      </w:r>
      <w:r w:rsidRPr="006D0617">
        <w:rPr>
          <w:rFonts w:ascii="Calibri" w:eastAsia="Calibri" w:hAnsi="Calibri" w:cs="Calibri"/>
        </w:rPr>
        <w:t>è</w:t>
      </w:r>
      <w:r w:rsidRPr="006D0617">
        <w:rPr>
          <w:rFonts w:ascii="Calibri" w:eastAsia="Calibri" w:hAnsi="Calibri" w:cs="Calibri"/>
          <w:spacing w:val="1"/>
        </w:rPr>
        <w:t>r</w:t>
      </w:r>
      <w:r w:rsidRPr="006D0617">
        <w:rPr>
          <w:rFonts w:ascii="Calibri" w:eastAsia="Calibri" w:hAnsi="Calibri" w:cs="Calibri"/>
        </w:rPr>
        <w:t xml:space="preserve">es </w:t>
      </w:r>
      <w:r w:rsidRPr="006D0617">
        <w:rPr>
          <w:rFonts w:ascii="Calibri" w:eastAsia="Calibri" w:hAnsi="Calibri" w:cs="Calibri"/>
          <w:spacing w:val="1"/>
        </w:rPr>
        <w:t>d</w:t>
      </w:r>
      <w:r w:rsidRPr="006D0617">
        <w:rPr>
          <w:rFonts w:ascii="Calibri" w:eastAsia="Calibri" w:hAnsi="Calibri" w:cs="Calibri"/>
        </w:rPr>
        <w:t>e</w:t>
      </w:r>
      <w:r w:rsidRPr="006D0617">
        <w:rPr>
          <w:rFonts w:ascii="Calibri" w:eastAsia="Calibri" w:hAnsi="Calibri" w:cs="Calibri"/>
          <w:spacing w:val="5"/>
        </w:rPr>
        <w:t xml:space="preserve"> </w:t>
      </w:r>
      <w:r w:rsidRPr="006D0617">
        <w:rPr>
          <w:rFonts w:ascii="Calibri" w:eastAsia="Calibri" w:hAnsi="Calibri" w:cs="Calibri"/>
          <w:spacing w:val="-1"/>
        </w:rPr>
        <w:t>c</w:t>
      </w:r>
      <w:r w:rsidRPr="006D0617">
        <w:rPr>
          <w:rFonts w:ascii="Calibri" w:eastAsia="Calibri" w:hAnsi="Calibri" w:cs="Calibri"/>
        </w:rPr>
        <w:t>irc</w:t>
      </w:r>
      <w:r w:rsidRPr="006D0617">
        <w:rPr>
          <w:rFonts w:ascii="Calibri" w:eastAsia="Calibri" w:hAnsi="Calibri" w:cs="Calibri"/>
          <w:spacing w:val="-2"/>
        </w:rPr>
        <w:t>u</w:t>
      </w:r>
      <w:r w:rsidRPr="006D0617">
        <w:rPr>
          <w:rFonts w:ascii="Calibri" w:eastAsia="Calibri" w:hAnsi="Calibri" w:cs="Calibri"/>
        </w:rPr>
        <w:t>i</w:t>
      </w:r>
      <w:r w:rsidRPr="006D0617">
        <w:rPr>
          <w:rFonts w:ascii="Calibri" w:eastAsia="Calibri" w:hAnsi="Calibri" w:cs="Calibri"/>
          <w:spacing w:val="1"/>
        </w:rPr>
        <w:t>t</w:t>
      </w:r>
      <w:r w:rsidRPr="006D0617">
        <w:rPr>
          <w:rFonts w:ascii="Calibri" w:eastAsia="Calibri" w:hAnsi="Calibri" w:cs="Calibri"/>
        </w:rPr>
        <w:t>s</w:t>
      </w:r>
      <w:r w:rsidRPr="006D0617">
        <w:rPr>
          <w:rFonts w:ascii="Calibri" w:eastAsia="Calibri" w:hAnsi="Calibri" w:cs="Calibri"/>
          <w:spacing w:val="2"/>
        </w:rPr>
        <w:t xml:space="preserve"> </w:t>
      </w:r>
      <w:r w:rsidRPr="006D0617">
        <w:rPr>
          <w:rFonts w:ascii="Calibri" w:eastAsia="Calibri" w:hAnsi="Calibri" w:cs="Calibri"/>
          <w:spacing w:val="-1"/>
        </w:rPr>
        <w:t>c</w:t>
      </w:r>
      <w:r w:rsidRPr="006D0617">
        <w:rPr>
          <w:rFonts w:ascii="Calibri" w:eastAsia="Calibri" w:hAnsi="Calibri" w:cs="Calibri"/>
        </w:rPr>
        <w:t>o</w:t>
      </w:r>
      <w:r w:rsidRPr="006D0617">
        <w:rPr>
          <w:rFonts w:ascii="Calibri" w:eastAsia="Calibri" w:hAnsi="Calibri" w:cs="Calibri"/>
          <w:spacing w:val="2"/>
        </w:rPr>
        <w:t>u</w:t>
      </w:r>
      <w:r w:rsidRPr="006D0617">
        <w:rPr>
          <w:rFonts w:ascii="Calibri" w:eastAsia="Calibri" w:hAnsi="Calibri" w:cs="Calibri"/>
          <w:spacing w:val="-2"/>
        </w:rPr>
        <w:t>r</w:t>
      </w:r>
      <w:r w:rsidRPr="006D0617">
        <w:rPr>
          <w:rFonts w:ascii="Calibri" w:eastAsia="Calibri" w:hAnsi="Calibri" w:cs="Calibri"/>
          <w:spacing w:val="1"/>
        </w:rPr>
        <w:t>t</w:t>
      </w:r>
      <w:r w:rsidRPr="006D0617">
        <w:rPr>
          <w:rFonts w:ascii="Calibri" w:eastAsia="Calibri" w:hAnsi="Calibri" w:cs="Calibri"/>
        </w:rPr>
        <w:t>s,</w:t>
      </w:r>
      <w:r w:rsidRPr="006D0617">
        <w:rPr>
          <w:rFonts w:ascii="Calibri" w:eastAsia="Calibri" w:hAnsi="Calibri" w:cs="Calibri"/>
          <w:spacing w:val="1"/>
        </w:rPr>
        <w:t xml:space="preserve"> </w:t>
      </w:r>
      <w:r w:rsidRPr="006D0617">
        <w:rPr>
          <w:rFonts w:ascii="Calibri" w:eastAsia="Calibri" w:hAnsi="Calibri" w:cs="Calibri"/>
        </w:rPr>
        <w:t>s</w:t>
      </w:r>
      <w:r w:rsidRPr="006D0617">
        <w:rPr>
          <w:rFonts w:ascii="Calibri" w:eastAsia="Calibri" w:hAnsi="Calibri" w:cs="Calibri"/>
          <w:spacing w:val="-2"/>
        </w:rPr>
        <w:t>o</w:t>
      </w:r>
      <w:r w:rsidRPr="006D0617">
        <w:rPr>
          <w:rFonts w:ascii="Calibri" w:eastAsia="Calibri" w:hAnsi="Calibri" w:cs="Calibri"/>
          <w:spacing w:val="1"/>
        </w:rPr>
        <w:t>u</w:t>
      </w:r>
      <w:r w:rsidRPr="006D0617">
        <w:rPr>
          <w:rFonts w:ascii="Calibri" w:eastAsia="Calibri" w:hAnsi="Calibri" w:cs="Calibri"/>
          <w:spacing w:val="-1"/>
        </w:rPr>
        <w:t>t</w:t>
      </w:r>
      <w:r w:rsidRPr="006D0617">
        <w:rPr>
          <w:rFonts w:ascii="Calibri" w:eastAsia="Calibri" w:hAnsi="Calibri" w:cs="Calibri"/>
          <w:spacing w:val="-2"/>
        </w:rPr>
        <w:t>e</w:t>
      </w:r>
      <w:r w:rsidRPr="006D0617">
        <w:rPr>
          <w:rFonts w:ascii="Calibri" w:eastAsia="Calibri" w:hAnsi="Calibri" w:cs="Calibri"/>
          <w:spacing w:val="1"/>
        </w:rPr>
        <w:t>n</w:t>
      </w:r>
      <w:r w:rsidRPr="006D0617">
        <w:rPr>
          <w:rFonts w:ascii="Calibri" w:eastAsia="Calibri" w:hAnsi="Calibri" w:cs="Calibri"/>
        </w:rPr>
        <w:t>ir</w:t>
      </w:r>
      <w:r w:rsidRPr="006D0617">
        <w:rPr>
          <w:rFonts w:ascii="Calibri" w:eastAsia="Calibri" w:hAnsi="Calibri" w:cs="Calibri"/>
          <w:spacing w:val="4"/>
        </w:rPr>
        <w:t xml:space="preserve"> </w:t>
      </w:r>
      <w:r w:rsidRPr="006D0617">
        <w:rPr>
          <w:rFonts w:ascii="Calibri" w:eastAsia="Calibri" w:hAnsi="Calibri" w:cs="Calibri"/>
          <w:spacing w:val="-2"/>
        </w:rPr>
        <w:t>l</w:t>
      </w:r>
      <w:r w:rsidRPr="006D0617">
        <w:rPr>
          <w:rFonts w:ascii="Calibri" w:eastAsia="Calibri" w:hAnsi="Calibri" w:cs="Calibri"/>
        </w:rPr>
        <w:t>es</w:t>
      </w:r>
      <w:r w:rsidRPr="006D0617">
        <w:rPr>
          <w:rFonts w:ascii="Calibri" w:eastAsia="Calibri" w:hAnsi="Calibri" w:cs="Calibri"/>
          <w:spacing w:val="1"/>
        </w:rPr>
        <w:t xml:space="preserve"> f</w:t>
      </w:r>
      <w:r w:rsidRPr="006D0617">
        <w:rPr>
          <w:rFonts w:ascii="Calibri" w:eastAsia="Calibri" w:hAnsi="Calibri" w:cs="Calibri"/>
        </w:rPr>
        <w:t>iliè</w:t>
      </w:r>
      <w:r w:rsidRPr="006D0617">
        <w:rPr>
          <w:rFonts w:ascii="Calibri" w:eastAsia="Calibri" w:hAnsi="Calibri" w:cs="Calibri"/>
          <w:spacing w:val="1"/>
        </w:rPr>
        <w:t>r</w:t>
      </w:r>
      <w:r w:rsidRPr="006D0617">
        <w:rPr>
          <w:rFonts w:ascii="Calibri" w:eastAsia="Calibri" w:hAnsi="Calibri" w:cs="Calibri"/>
        </w:rPr>
        <w:t>es</w:t>
      </w:r>
      <w:r w:rsidRPr="006D0617">
        <w:rPr>
          <w:rFonts w:ascii="Calibri" w:eastAsia="Calibri" w:hAnsi="Calibri" w:cs="Calibri"/>
          <w:spacing w:val="-1"/>
        </w:rPr>
        <w:t xml:space="preserve"> </w:t>
      </w:r>
      <w:r w:rsidRPr="006D0617">
        <w:rPr>
          <w:rFonts w:ascii="Calibri" w:eastAsia="Calibri" w:hAnsi="Calibri" w:cs="Calibri"/>
          <w:spacing w:val="1"/>
        </w:rPr>
        <w:t>b</w:t>
      </w:r>
      <w:r w:rsidRPr="006D0617">
        <w:rPr>
          <w:rFonts w:ascii="Calibri" w:eastAsia="Calibri" w:hAnsi="Calibri" w:cs="Calibri"/>
        </w:rPr>
        <w:t>iol</w:t>
      </w:r>
      <w:r w:rsidRPr="006D0617">
        <w:rPr>
          <w:rFonts w:ascii="Calibri" w:eastAsia="Calibri" w:hAnsi="Calibri" w:cs="Calibri"/>
          <w:spacing w:val="1"/>
        </w:rPr>
        <w:t>o</w:t>
      </w:r>
      <w:r w:rsidRPr="006D0617">
        <w:rPr>
          <w:rFonts w:ascii="Calibri" w:eastAsia="Calibri" w:hAnsi="Calibri" w:cs="Calibri"/>
        </w:rPr>
        <w:t>g</w:t>
      </w:r>
      <w:r w:rsidRPr="006D0617">
        <w:rPr>
          <w:rFonts w:ascii="Calibri" w:eastAsia="Calibri" w:hAnsi="Calibri" w:cs="Calibri"/>
          <w:spacing w:val="-2"/>
        </w:rPr>
        <w:t>i</w:t>
      </w:r>
      <w:r w:rsidRPr="006D0617">
        <w:rPr>
          <w:rFonts w:ascii="Calibri" w:eastAsia="Calibri" w:hAnsi="Calibri" w:cs="Calibri"/>
          <w:spacing w:val="1"/>
        </w:rPr>
        <w:t>qu</w:t>
      </w:r>
      <w:r w:rsidRPr="006D0617">
        <w:rPr>
          <w:rFonts w:ascii="Calibri" w:eastAsia="Calibri" w:hAnsi="Calibri" w:cs="Calibri"/>
          <w:spacing w:val="-2"/>
        </w:rPr>
        <w:t>e</w:t>
      </w:r>
      <w:r w:rsidRPr="006D0617">
        <w:rPr>
          <w:rFonts w:ascii="Calibri" w:eastAsia="Calibri" w:hAnsi="Calibri" w:cs="Calibri"/>
        </w:rPr>
        <w:t>s :</w:t>
      </w:r>
    </w:p>
    <w:p w14:paraId="7596A342" w14:textId="77777777" w:rsidR="00731072" w:rsidRDefault="00731072" w:rsidP="00731072">
      <w:pPr>
        <w:spacing w:after="0" w:line="240" w:lineRule="auto"/>
        <w:jc w:val="both"/>
        <w:rPr>
          <w:b/>
          <w:color w:val="0070C0"/>
        </w:rPr>
      </w:pPr>
    </w:p>
    <w:p w14:paraId="1F36E42D" w14:textId="004433DD" w:rsidR="00EE520A" w:rsidRPr="00731072" w:rsidRDefault="00E63175" w:rsidP="00731072">
      <w:pPr>
        <w:pStyle w:val="Paragraphedeliste"/>
        <w:numPr>
          <w:ilvl w:val="0"/>
          <w:numId w:val="50"/>
        </w:numPr>
        <w:spacing w:after="0" w:line="240" w:lineRule="auto"/>
        <w:jc w:val="both"/>
        <w:rPr>
          <w:color w:val="000000" w:themeColor="text1"/>
        </w:rPr>
      </w:pPr>
      <w:bookmarkStart w:id="4" w:name="_Hlk511911673"/>
      <w:r w:rsidRPr="00731072">
        <w:rPr>
          <w:color w:val="000000" w:themeColor="text1"/>
        </w:rPr>
        <w:t>Faire de l</w:t>
      </w:r>
      <w:r w:rsidR="00C53210" w:rsidRPr="00731072">
        <w:rPr>
          <w:color w:val="000000" w:themeColor="text1"/>
        </w:rPr>
        <w:t>a question agricole, le droit à l’alimentation, la souveraineté alimentaire et le soutien à la petite agriculture familiale</w:t>
      </w:r>
      <w:r w:rsidRPr="00731072">
        <w:rPr>
          <w:color w:val="000000" w:themeColor="text1"/>
        </w:rPr>
        <w:t xml:space="preserve">, </w:t>
      </w:r>
      <w:r w:rsidR="00D26C20" w:rsidRPr="00731072">
        <w:rPr>
          <w:color w:val="000000" w:themeColor="text1"/>
        </w:rPr>
        <w:t>un axe prioritaire</w:t>
      </w:r>
      <w:r w:rsidRPr="00731072">
        <w:rPr>
          <w:color w:val="000000" w:themeColor="text1"/>
        </w:rPr>
        <w:t xml:space="preserve"> de </w:t>
      </w:r>
      <w:r w:rsidR="008A61E4" w:rsidRPr="00731072">
        <w:rPr>
          <w:color w:val="000000" w:themeColor="text1"/>
        </w:rPr>
        <w:t>dialogue</w:t>
      </w:r>
      <w:r w:rsidR="00D26C20" w:rsidRPr="00731072">
        <w:rPr>
          <w:color w:val="000000" w:themeColor="text1"/>
        </w:rPr>
        <w:t xml:space="preserve"> politique</w:t>
      </w:r>
      <w:r w:rsidR="00FD2A7C" w:rsidRPr="00731072">
        <w:rPr>
          <w:color w:val="000000" w:themeColor="text1"/>
        </w:rPr>
        <w:t xml:space="preserve"> permanent</w:t>
      </w:r>
      <w:r w:rsidR="00D26C20" w:rsidRPr="00731072">
        <w:rPr>
          <w:color w:val="000000" w:themeColor="text1"/>
        </w:rPr>
        <w:t xml:space="preserve"> entre</w:t>
      </w:r>
      <w:r w:rsidR="00FD2A7C" w:rsidRPr="00731072">
        <w:rPr>
          <w:color w:val="000000" w:themeColor="text1"/>
        </w:rPr>
        <w:t xml:space="preserve"> les gouvernements de Wallonie-Bruxelles et Haïti</w:t>
      </w:r>
      <w:r w:rsidR="003537D5" w:rsidRPr="00731072">
        <w:rPr>
          <w:color w:val="000000" w:themeColor="text1"/>
        </w:rPr>
        <w:t> ;</w:t>
      </w:r>
    </w:p>
    <w:bookmarkEnd w:id="4"/>
    <w:p w14:paraId="581AB4FD" w14:textId="77777777" w:rsidR="00BE7247" w:rsidRPr="00BE7247" w:rsidRDefault="00BE7247" w:rsidP="00BE7247">
      <w:pPr>
        <w:pStyle w:val="Paragraphedeliste"/>
        <w:tabs>
          <w:tab w:val="left" w:pos="460"/>
        </w:tabs>
        <w:spacing w:after="0" w:line="240" w:lineRule="auto"/>
        <w:ind w:right="50"/>
        <w:jc w:val="both"/>
        <w:rPr>
          <w:rFonts w:ascii="Calibri" w:eastAsia="Calibri" w:hAnsi="Calibri" w:cs="Calibri"/>
          <w:sz w:val="24"/>
          <w:szCs w:val="24"/>
        </w:rPr>
      </w:pPr>
    </w:p>
    <w:p w14:paraId="1F69B0E5" w14:textId="50807483" w:rsidR="009F0E3C" w:rsidRPr="00731072" w:rsidRDefault="00D26C20" w:rsidP="00731072">
      <w:pPr>
        <w:pStyle w:val="Paragraphedeliste"/>
        <w:numPr>
          <w:ilvl w:val="0"/>
          <w:numId w:val="50"/>
        </w:numPr>
        <w:tabs>
          <w:tab w:val="left" w:pos="460"/>
        </w:tabs>
        <w:spacing w:after="0" w:line="240" w:lineRule="auto"/>
        <w:ind w:right="50"/>
        <w:jc w:val="both"/>
        <w:rPr>
          <w:rFonts w:ascii="Calibri" w:eastAsia="Calibri" w:hAnsi="Calibri" w:cs="Calibri"/>
          <w:sz w:val="24"/>
          <w:szCs w:val="24"/>
        </w:rPr>
      </w:pPr>
      <w:r w:rsidRPr="00731072">
        <w:rPr>
          <w:color w:val="000000" w:themeColor="text1"/>
        </w:rPr>
        <w:lastRenderedPageBreak/>
        <w:t>Favoriser le soutien à l’agriculture familiale paysanne en permettant l’accès à de plus grandes parcelles de terres cultivables, en favorisant l’accès aux crédits</w:t>
      </w:r>
      <w:r w:rsidR="0020319F" w:rsidRPr="00731072">
        <w:rPr>
          <w:color w:val="000000" w:themeColor="text1"/>
        </w:rPr>
        <w:t xml:space="preserve"> agricoles</w:t>
      </w:r>
      <w:r w:rsidRPr="00731072">
        <w:rPr>
          <w:color w:val="000000" w:themeColor="text1"/>
        </w:rPr>
        <w:t>, en renforçant les formations technique</w:t>
      </w:r>
      <w:r w:rsidR="00DC3E58" w:rsidRPr="00731072">
        <w:rPr>
          <w:color w:val="000000" w:themeColor="text1"/>
        </w:rPr>
        <w:t>s</w:t>
      </w:r>
      <w:r w:rsidRPr="00731072">
        <w:rPr>
          <w:color w:val="000000" w:themeColor="text1"/>
        </w:rPr>
        <w:t xml:space="preserve"> et échanges de bonnes pratique</w:t>
      </w:r>
      <w:r w:rsidR="0020319F" w:rsidRPr="00731072">
        <w:rPr>
          <w:color w:val="000000" w:themeColor="text1"/>
        </w:rPr>
        <w:t xml:space="preserve">s entre les familles paysannes, </w:t>
      </w:r>
      <w:r w:rsidR="008A61E4" w:rsidRPr="00731072">
        <w:rPr>
          <w:color w:val="000000" w:themeColor="text1"/>
        </w:rPr>
        <w:t>en renforçant l’accès à l’eau,</w:t>
      </w:r>
      <w:r w:rsidR="00E9292C" w:rsidRPr="00731072">
        <w:rPr>
          <w:color w:val="000000" w:themeColor="text1"/>
        </w:rPr>
        <w:t xml:space="preserve"> aux semences,</w:t>
      </w:r>
      <w:r w:rsidR="008A61E4" w:rsidRPr="00731072">
        <w:rPr>
          <w:color w:val="000000" w:themeColor="text1"/>
        </w:rPr>
        <w:t xml:space="preserve"> </w:t>
      </w:r>
      <w:r w:rsidR="00E9292C" w:rsidRPr="00731072">
        <w:rPr>
          <w:color w:val="000000" w:themeColor="text1"/>
        </w:rPr>
        <w:t>en développant l’</w:t>
      </w:r>
      <w:r w:rsidR="00D1637D" w:rsidRPr="00731072">
        <w:rPr>
          <w:color w:val="000000" w:themeColor="text1"/>
        </w:rPr>
        <w:t>agro écologie</w:t>
      </w:r>
      <w:r w:rsidR="00E9292C" w:rsidRPr="00731072">
        <w:rPr>
          <w:color w:val="000000" w:themeColor="text1"/>
        </w:rPr>
        <w:t xml:space="preserve">, </w:t>
      </w:r>
      <w:r w:rsidR="00CE1B8A" w:rsidRPr="00731072">
        <w:rPr>
          <w:color w:val="000000" w:themeColor="text1"/>
        </w:rPr>
        <w:t>…</w:t>
      </w:r>
      <w:r w:rsidR="00940F3B" w:rsidRPr="00731072">
        <w:rPr>
          <w:color w:val="000000" w:themeColor="text1"/>
        </w:rPr>
        <w:t xml:space="preserve"> en évitant autant que faire se peut</w:t>
      </w:r>
      <w:r w:rsidR="00103CE6" w:rsidRPr="00731072">
        <w:rPr>
          <w:color w:val="000000" w:themeColor="text1"/>
        </w:rPr>
        <w:t xml:space="preserve"> de soutenir les politiques de développement du</w:t>
      </w:r>
      <w:r w:rsidR="00FD2A7C" w:rsidRPr="00731072">
        <w:rPr>
          <w:color w:val="000000" w:themeColor="text1"/>
        </w:rPr>
        <w:t xml:space="preserve"> modèle de l’agro-industrie</w:t>
      </w:r>
      <w:r w:rsidR="003537D5" w:rsidRPr="00731072">
        <w:rPr>
          <w:color w:val="000000" w:themeColor="text1"/>
        </w:rPr>
        <w:t> ;</w:t>
      </w:r>
      <w:r w:rsidR="00103CE6" w:rsidRPr="00731072">
        <w:rPr>
          <w:color w:val="000000" w:themeColor="text1"/>
        </w:rPr>
        <w:t xml:space="preserve"> </w:t>
      </w:r>
    </w:p>
    <w:p w14:paraId="2C54B08A" w14:textId="5710A022" w:rsidR="009F6255" w:rsidRPr="009F0E3C" w:rsidRDefault="00A867AB" w:rsidP="00731072">
      <w:pPr>
        <w:pStyle w:val="Paragraphedeliste"/>
        <w:numPr>
          <w:ilvl w:val="0"/>
          <w:numId w:val="50"/>
        </w:numPr>
        <w:spacing w:after="0" w:line="240" w:lineRule="auto"/>
        <w:jc w:val="both"/>
        <w:rPr>
          <w:color w:val="000000" w:themeColor="text1"/>
        </w:rPr>
      </w:pPr>
      <w:bookmarkStart w:id="5" w:name="_Hlk511911690"/>
      <w:r w:rsidRPr="009F0E3C">
        <w:rPr>
          <w:color w:val="000000" w:themeColor="text1"/>
        </w:rPr>
        <w:t>Soutenir les initiatives</w:t>
      </w:r>
      <w:r w:rsidR="00542B0E">
        <w:rPr>
          <w:color w:val="000000" w:themeColor="text1"/>
        </w:rPr>
        <w:t xml:space="preserve"> populaires</w:t>
      </w:r>
      <w:r w:rsidRPr="009F0E3C">
        <w:rPr>
          <w:color w:val="000000" w:themeColor="text1"/>
        </w:rPr>
        <w:t xml:space="preserve"> d</w:t>
      </w:r>
      <w:r w:rsidR="00FD2A7C" w:rsidRPr="009F0E3C">
        <w:rPr>
          <w:color w:val="000000" w:themeColor="text1"/>
        </w:rPr>
        <w:t xml:space="preserve">’agriculture urbaine </w:t>
      </w:r>
      <w:r w:rsidR="00103CE6" w:rsidRPr="009F0E3C">
        <w:rPr>
          <w:color w:val="000000" w:themeColor="text1"/>
        </w:rPr>
        <w:t xml:space="preserve">de manière à mieux prendre en compte l’insécurité alimentaire dans les villes qui représentent plus de </w:t>
      </w:r>
      <w:r w:rsidR="00CE1B8A">
        <w:rPr>
          <w:color w:val="000000" w:themeColor="text1"/>
        </w:rPr>
        <w:t xml:space="preserve">la moitié </w:t>
      </w:r>
      <w:r w:rsidR="00103CE6" w:rsidRPr="009F0E3C">
        <w:rPr>
          <w:color w:val="000000" w:themeColor="text1"/>
        </w:rPr>
        <w:t xml:space="preserve">de la population haïtienne et </w:t>
      </w:r>
      <w:r w:rsidR="00D0717D">
        <w:rPr>
          <w:color w:val="000000" w:themeColor="text1"/>
        </w:rPr>
        <w:t>renforcer l’accès aux services sociaux de base dans les campagnes afin de</w:t>
      </w:r>
      <w:r w:rsidR="00103CE6" w:rsidRPr="009F0E3C">
        <w:rPr>
          <w:color w:val="000000" w:themeColor="text1"/>
        </w:rPr>
        <w:t xml:space="preserve"> ralentir la dynamique </w:t>
      </w:r>
      <w:r w:rsidR="00D0717D">
        <w:rPr>
          <w:color w:val="000000" w:themeColor="text1"/>
        </w:rPr>
        <w:t>d’exode rural</w:t>
      </w:r>
      <w:r w:rsidR="003537D5">
        <w:rPr>
          <w:color w:val="000000" w:themeColor="text1"/>
        </w:rPr>
        <w:t> ;</w:t>
      </w:r>
    </w:p>
    <w:p w14:paraId="01A9D54B" w14:textId="6B02A652" w:rsidR="0020319F" w:rsidRPr="009F0E3C" w:rsidRDefault="0020319F" w:rsidP="00731072">
      <w:pPr>
        <w:pStyle w:val="Paragraphedeliste"/>
        <w:numPr>
          <w:ilvl w:val="0"/>
          <w:numId w:val="50"/>
        </w:numPr>
        <w:spacing w:after="0" w:line="240" w:lineRule="auto"/>
        <w:jc w:val="both"/>
        <w:rPr>
          <w:color w:val="000000" w:themeColor="text1"/>
        </w:rPr>
      </w:pPr>
      <w:bookmarkStart w:id="6" w:name="_Hlk511911713"/>
      <w:bookmarkEnd w:id="5"/>
      <w:r w:rsidRPr="009F0E3C">
        <w:rPr>
          <w:color w:val="000000" w:themeColor="text1"/>
        </w:rPr>
        <w:t xml:space="preserve">Soutenir </w:t>
      </w:r>
      <w:r w:rsidR="009F6255" w:rsidRPr="009F0E3C">
        <w:rPr>
          <w:color w:val="000000" w:themeColor="text1"/>
        </w:rPr>
        <w:t xml:space="preserve">et renforcer </w:t>
      </w:r>
      <w:r w:rsidRPr="009F0E3C">
        <w:rPr>
          <w:color w:val="000000" w:themeColor="text1"/>
        </w:rPr>
        <w:t>les organisations</w:t>
      </w:r>
      <w:r w:rsidR="00106093" w:rsidRPr="009F0E3C">
        <w:rPr>
          <w:color w:val="000000" w:themeColor="text1"/>
        </w:rPr>
        <w:t xml:space="preserve"> et coordinations</w:t>
      </w:r>
      <w:r w:rsidRPr="009F0E3C">
        <w:rPr>
          <w:color w:val="000000" w:themeColor="text1"/>
        </w:rPr>
        <w:t xml:space="preserve"> paysannes</w:t>
      </w:r>
      <w:r w:rsidR="008A61E4" w:rsidRPr="009F0E3C">
        <w:rPr>
          <w:color w:val="000000" w:themeColor="text1"/>
        </w:rPr>
        <w:t xml:space="preserve">, les </w:t>
      </w:r>
      <w:r w:rsidR="00106093" w:rsidRPr="009F0E3C">
        <w:rPr>
          <w:color w:val="000000" w:themeColor="text1"/>
        </w:rPr>
        <w:t>organisation</w:t>
      </w:r>
      <w:r w:rsidR="00A867AB" w:rsidRPr="009F0E3C">
        <w:rPr>
          <w:color w:val="000000" w:themeColor="text1"/>
        </w:rPr>
        <w:t>s</w:t>
      </w:r>
      <w:r w:rsidR="00106093" w:rsidRPr="009F0E3C">
        <w:rPr>
          <w:color w:val="000000" w:themeColor="text1"/>
        </w:rPr>
        <w:t xml:space="preserve"> de type « </w:t>
      </w:r>
      <w:r w:rsidR="008A61E4" w:rsidRPr="000937D0">
        <w:rPr>
          <w:color w:val="000000" w:themeColor="text1"/>
        </w:rPr>
        <w:t>coopératives</w:t>
      </w:r>
      <w:r w:rsidR="00106093" w:rsidRPr="000937D0">
        <w:rPr>
          <w:color w:val="000000" w:themeColor="text1"/>
        </w:rPr>
        <w:t> »</w:t>
      </w:r>
      <w:r w:rsidR="008A61E4" w:rsidRPr="000937D0">
        <w:rPr>
          <w:color w:val="000000" w:themeColor="text1"/>
        </w:rPr>
        <w:t xml:space="preserve"> paysannes, les centres de transformation,</w:t>
      </w:r>
      <w:r w:rsidR="00E9292C" w:rsidRPr="000937D0">
        <w:rPr>
          <w:color w:val="000000" w:themeColor="text1"/>
        </w:rPr>
        <w:t xml:space="preserve"> les organisations d’économie solidaire,</w:t>
      </w:r>
      <w:r w:rsidR="000937D0" w:rsidRPr="000937D0">
        <w:rPr>
          <w:color w:val="000000" w:themeColor="text1"/>
        </w:rPr>
        <w:t xml:space="preserve"> les alliances des plates-formes communes entre syndicats et mouvements paysans,</w:t>
      </w:r>
      <w:r w:rsidR="008A61E4" w:rsidRPr="009F0E3C">
        <w:rPr>
          <w:color w:val="000000" w:themeColor="text1"/>
        </w:rPr>
        <w:t xml:space="preserve"> non seulement dans leurs rôles </w:t>
      </w:r>
      <w:r w:rsidR="00E9292C" w:rsidRPr="009F0E3C">
        <w:rPr>
          <w:color w:val="000000" w:themeColor="text1"/>
        </w:rPr>
        <w:t xml:space="preserve">de production, </w:t>
      </w:r>
      <w:r w:rsidR="008A61E4" w:rsidRPr="009F0E3C">
        <w:rPr>
          <w:color w:val="000000" w:themeColor="text1"/>
        </w:rPr>
        <w:t>d’appui et de représentativité, mais également dans leurs rôles d’interpellation politique, de mise en réseau, de proposition d’alternatives, d’acteurs de concertatio</w:t>
      </w:r>
      <w:r w:rsidR="009F6255" w:rsidRPr="009F0E3C">
        <w:rPr>
          <w:color w:val="000000" w:themeColor="text1"/>
        </w:rPr>
        <w:t>n pour les politiques agricoles</w:t>
      </w:r>
      <w:r w:rsidR="003537D5">
        <w:rPr>
          <w:color w:val="000000" w:themeColor="text1"/>
        </w:rPr>
        <w:t> ;</w:t>
      </w:r>
    </w:p>
    <w:bookmarkEnd w:id="6"/>
    <w:p w14:paraId="18546A13" w14:textId="0D682662" w:rsidR="009F0E3C" w:rsidRPr="006D0617" w:rsidRDefault="009F6255" w:rsidP="00731072">
      <w:pPr>
        <w:pStyle w:val="Paragraphedeliste"/>
        <w:numPr>
          <w:ilvl w:val="0"/>
          <w:numId w:val="50"/>
        </w:numPr>
        <w:spacing w:after="0" w:line="240" w:lineRule="auto"/>
        <w:jc w:val="both"/>
        <w:rPr>
          <w:color w:val="000000" w:themeColor="text1"/>
        </w:rPr>
      </w:pPr>
      <w:r w:rsidRPr="006D0617">
        <w:rPr>
          <w:color w:val="000000" w:themeColor="text1"/>
        </w:rPr>
        <w:t xml:space="preserve">Plaider pour une </w:t>
      </w:r>
      <w:r w:rsidR="008A61E4" w:rsidRPr="006D0617">
        <w:rPr>
          <w:color w:val="000000" w:themeColor="text1"/>
        </w:rPr>
        <w:t xml:space="preserve">cohérence </w:t>
      </w:r>
      <w:r w:rsidR="00103CE6" w:rsidRPr="006D0617">
        <w:rPr>
          <w:color w:val="000000" w:themeColor="text1"/>
        </w:rPr>
        <w:t xml:space="preserve">du </w:t>
      </w:r>
      <w:r w:rsidR="008A61E4" w:rsidRPr="006D0617">
        <w:rPr>
          <w:color w:val="000000" w:themeColor="text1"/>
        </w:rPr>
        <w:t xml:space="preserve">commerce agricole, </w:t>
      </w:r>
      <w:r w:rsidR="00103CE6" w:rsidRPr="006D0617">
        <w:rPr>
          <w:color w:val="000000" w:themeColor="text1"/>
        </w:rPr>
        <w:t xml:space="preserve">de manière à ce que </w:t>
      </w:r>
      <w:r w:rsidR="00E9292C" w:rsidRPr="006D0617">
        <w:rPr>
          <w:color w:val="000000" w:themeColor="text1"/>
        </w:rPr>
        <w:t>les petits producteurs agricoles haïtiens ne soient pas mis en concurrence déloyale avec les produits importés</w:t>
      </w:r>
      <w:r w:rsidR="00106093" w:rsidRPr="006D0617">
        <w:rPr>
          <w:color w:val="000000" w:themeColor="text1"/>
        </w:rPr>
        <w:t xml:space="preserve"> ou </w:t>
      </w:r>
      <w:r w:rsidR="00A867AB" w:rsidRPr="006D0617">
        <w:rPr>
          <w:color w:val="000000" w:themeColor="text1"/>
        </w:rPr>
        <w:t xml:space="preserve">face à </w:t>
      </w:r>
      <w:r w:rsidR="00106093" w:rsidRPr="006D0617">
        <w:rPr>
          <w:color w:val="000000" w:themeColor="text1"/>
        </w:rPr>
        <w:t>la production agricole intensive d’exportation</w:t>
      </w:r>
      <w:r w:rsidR="003537D5">
        <w:rPr>
          <w:color w:val="000000" w:themeColor="text1"/>
        </w:rPr>
        <w:t> ;</w:t>
      </w:r>
    </w:p>
    <w:p w14:paraId="6781D831" w14:textId="7976077B" w:rsidR="008A61E4" w:rsidRDefault="00106093" w:rsidP="00731072">
      <w:pPr>
        <w:pStyle w:val="Paragraphedeliste"/>
        <w:numPr>
          <w:ilvl w:val="0"/>
          <w:numId w:val="50"/>
        </w:numPr>
        <w:spacing w:after="0" w:line="240" w:lineRule="auto"/>
        <w:jc w:val="both"/>
        <w:rPr>
          <w:color w:val="000000" w:themeColor="text1"/>
        </w:rPr>
      </w:pPr>
      <w:r w:rsidRPr="009F0E3C">
        <w:rPr>
          <w:color w:val="000000" w:themeColor="text1"/>
        </w:rPr>
        <w:t xml:space="preserve">Veiller à ce que les investissements dans ce secteur ne renforcent pas le phénomène </w:t>
      </w:r>
      <w:r w:rsidR="009F6255" w:rsidRPr="009F0E3C">
        <w:rPr>
          <w:color w:val="000000" w:themeColor="text1"/>
        </w:rPr>
        <w:t>d’accaparement des terres</w:t>
      </w:r>
      <w:r w:rsidRPr="009F0E3C">
        <w:rPr>
          <w:color w:val="000000" w:themeColor="text1"/>
        </w:rPr>
        <w:t xml:space="preserve"> déjà présent en Haïti (mines, agro-exportation, tourisme, zones franches). </w:t>
      </w:r>
    </w:p>
    <w:p w14:paraId="1C1B96E7" w14:textId="77777777" w:rsidR="00671FF0" w:rsidRPr="00A42D1B" w:rsidRDefault="00671FF0" w:rsidP="00731072">
      <w:pPr>
        <w:pStyle w:val="Paragraphedeliste"/>
        <w:spacing w:after="0" w:line="240" w:lineRule="auto"/>
        <w:jc w:val="both"/>
        <w:rPr>
          <w:color w:val="000000" w:themeColor="text1"/>
        </w:rPr>
      </w:pPr>
    </w:p>
    <w:p w14:paraId="1EE4C692" w14:textId="31D6D72C" w:rsidR="00B00901" w:rsidRDefault="009F0E3C" w:rsidP="00731072">
      <w:pPr>
        <w:spacing w:after="0" w:line="240" w:lineRule="auto"/>
        <w:jc w:val="both"/>
        <w:rPr>
          <w:b/>
          <w:color w:val="0070C0"/>
        </w:rPr>
      </w:pPr>
      <w:r>
        <w:rPr>
          <w:b/>
          <w:color w:val="0070C0"/>
        </w:rPr>
        <w:t>Education et formation</w:t>
      </w:r>
    </w:p>
    <w:p w14:paraId="1A0987CE" w14:textId="77777777" w:rsidR="00731072" w:rsidRPr="00934DD7" w:rsidRDefault="00731072" w:rsidP="00731072">
      <w:pPr>
        <w:spacing w:after="0" w:line="240" w:lineRule="auto"/>
        <w:jc w:val="both"/>
        <w:rPr>
          <w:b/>
          <w:color w:val="0070C0"/>
        </w:rPr>
      </w:pPr>
    </w:p>
    <w:p w14:paraId="5DE6D10C" w14:textId="6751D649" w:rsidR="00A92B47" w:rsidRDefault="00A92B47" w:rsidP="00731072">
      <w:pPr>
        <w:spacing w:after="0" w:line="240" w:lineRule="auto"/>
        <w:ind w:left="360"/>
        <w:jc w:val="both"/>
        <w:rPr>
          <w:b/>
          <w:i/>
          <w:color w:val="009900"/>
          <w:u w:val="single"/>
        </w:rPr>
      </w:pPr>
      <w:r w:rsidRPr="00A92B47">
        <w:rPr>
          <w:b/>
          <w:i/>
          <w:color w:val="009900"/>
          <w:u w:val="single"/>
        </w:rPr>
        <w:t>Education</w:t>
      </w:r>
    </w:p>
    <w:p w14:paraId="49968DFA" w14:textId="77777777" w:rsidR="00731072" w:rsidRPr="00A92B47" w:rsidRDefault="00731072" w:rsidP="00731072">
      <w:pPr>
        <w:spacing w:after="0" w:line="240" w:lineRule="auto"/>
        <w:ind w:left="360"/>
        <w:jc w:val="both"/>
        <w:rPr>
          <w:b/>
          <w:i/>
          <w:color w:val="009900"/>
          <w:u w:val="single"/>
        </w:rPr>
      </w:pPr>
    </w:p>
    <w:p w14:paraId="62770108" w14:textId="2983674E" w:rsidR="00083308" w:rsidRPr="00731072" w:rsidRDefault="0080746D" w:rsidP="00731072">
      <w:pPr>
        <w:pStyle w:val="Paragraphedeliste"/>
        <w:numPr>
          <w:ilvl w:val="0"/>
          <w:numId w:val="50"/>
        </w:numPr>
        <w:spacing w:after="0" w:line="240" w:lineRule="auto"/>
        <w:jc w:val="both"/>
        <w:rPr>
          <w:rFonts w:eastAsia="Times New Roman"/>
          <w:iCs/>
          <w:lang w:val="fr-FR"/>
        </w:rPr>
      </w:pPr>
      <w:bookmarkStart w:id="7" w:name="_Hlk511912436"/>
      <w:r w:rsidRPr="00731072">
        <w:rPr>
          <w:rFonts w:eastAsia="Times New Roman"/>
          <w:iCs/>
          <w:lang w:val="fr-FR"/>
        </w:rPr>
        <w:t xml:space="preserve">Soutenir le renforcement </w:t>
      </w:r>
      <w:r w:rsidR="00E0649B" w:rsidRPr="00731072">
        <w:rPr>
          <w:rFonts w:eastAsia="Times New Roman"/>
          <w:iCs/>
          <w:lang w:val="fr-FR"/>
        </w:rPr>
        <w:t xml:space="preserve">du niveau et de la qualification </w:t>
      </w:r>
      <w:r w:rsidRPr="00731072">
        <w:rPr>
          <w:rFonts w:eastAsia="Times New Roman"/>
          <w:iCs/>
          <w:lang w:val="fr-FR"/>
        </w:rPr>
        <w:t>des enseignants et éducateurs</w:t>
      </w:r>
      <w:r w:rsidR="00165FB6" w:rsidRPr="00731072">
        <w:rPr>
          <w:rFonts w:eastAsia="Times New Roman"/>
          <w:iCs/>
          <w:lang w:val="fr-FR"/>
        </w:rPr>
        <w:t>, plus particulièrement</w:t>
      </w:r>
      <w:r w:rsidRPr="00731072">
        <w:rPr>
          <w:rFonts w:eastAsia="Times New Roman"/>
          <w:iCs/>
          <w:lang w:val="fr-FR"/>
        </w:rPr>
        <w:t xml:space="preserve"> en milieu </w:t>
      </w:r>
      <w:r w:rsidR="003537D5" w:rsidRPr="00731072">
        <w:rPr>
          <w:rFonts w:eastAsia="Times New Roman"/>
          <w:iCs/>
          <w:lang w:val="fr-FR"/>
        </w:rPr>
        <w:t>rural</w:t>
      </w:r>
      <w:r w:rsidR="003537D5" w:rsidRPr="00E0649B">
        <w:t xml:space="preserve"> notamment</w:t>
      </w:r>
      <w:r w:rsidRPr="00E0649B">
        <w:t xml:space="preserve"> par la poursuite de la contribution à la formation à distance des instituteurs et institutrices (IFADEM)</w:t>
      </w:r>
      <w:r w:rsidR="003537D5">
        <w:t> ;</w:t>
      </w:r>
    </w:p>
    <w:bookmarkEnd w:id="7"/>
    <w:p w14:paraId="1F55F0F6" w14:textId="12D4F1E6" w:rsidR="00A92B47" w:rsidRPr="00E0649B" w:rsidRDefault="000937D0" w:rsidP="00731072">
      <w:pPr>
        <w:numPr>
          <w:ilvl w:val="0"/>
          <w:numId w:val="50"/>
        </w:numPr>
        <w:spacing w:after="0" w:line="240" w:lineRule="auto"/>
        <w:jc w:val="both"/>
      </w:pPr>
      <w:r>
        <w:t>Favoriser l’accessibilité à l’éducation de base pour tous</w:t>
      </w:r>
      <w:r w:rsidR="00165FB6">
        <w:t xml:space="preserve">, en accordant une attention particulière aux enfants/jeunes en difficulté (enfants </w:t>
      </w:r>
      <w:r w:rsidR="007915C6">
        <w:t>des</w:t>
      </w:r>
      <w:r w:rsidR="00165FB6">
        <w:t xml:space="preserve"> rue</w:t>
      </w:r>
      <w:r w:rsidR="007915C6">
        <w:t>s</w:t>
      </w:r>
      <w:r w:rsidR="00165FB6">
        <w:t xml:space="preserve">, </w:t>
      </w:r>
      <w:r w:rsidR="006A0CD2">
        <w:t xml:space="preserve">enfants domestiques </w:t>
      </w:r>
      <w:r w:rsidR="006A0CD2" w:rsidRPr="00752B3D">
        <w:t>« </w:t>
      </w:r>
      <w:proofErr w:type="spellStart"/>
      <w:r w:rsidR="00165FB6" w:rsidRPr="00752B3D">
        <w:t>restavek</w:t>
      </w:r>
      <w:proofErr w:type="spellEnd"/>
      <w:r w:rsidR="00DA4101" w:rsidRPr="00752B3D">
        <w:rPr>
          <w:rStyle w:val="Appelnotedebasdep"/>
        </w:rPr>
        <w:footnoteReference w:id="2"/>
      </w:r>
      <w:r w:rsidR="006A0CD2" w:rsidRPr="00752B3D">
        <w:t> »</w:t>
      </w:r>
      <w:r w:rsidR="00165FB6" w:rsidRPr="00752B3D">
        <w:t xml:space="preserve">, handicapés, </w:t>
      </w:r>
      <w:proofErr w:type="spellStart"/>
      <w:r w:rsidR="00165FB6" w:rsidRPr="00752B3D">
        <w:t>surâgés</w:t>
      </w:r>
      <w:proofErr w:type="spellEnd"/>
      <w:r w:rsidR="00DA4101" w:rsidRPr="00752B3D">
        <w:rPr>
          <w:rStyle w:val="Appelnotedebasdep"/>
        </w:rPr>
        <w:footnoteReference w:id="3"/>
      </w:r>
      <w:r w:rsidR="00165FB6" w:rsidRPr="00752B3D">
        <w:t>…) </w:t>
      </w:r>
      <w:r w:rsidRPr="00752B3D">
        <w:t>et</w:t>
      </w:r>
      <w:r>
        <w:t xml:space="preserve"> renforcer la qualité de son contenu, comme préalable à l’accès aux formations professionnelles</w:t>
      </w:r>
      <w:r w:rsidR="003537D5">
        <w:t> ;</w:t>
      </w:r>
    </w:p>
    <w:p w14:paraId="41B0023F" w14:textId="7119249D" w:rsidR="004F4AC4" w:rsidRPr="0052406E" w:rsidRDefault="004F4AC4" w:rsidP="00731072">
      <w:pPr>
        <w:numPr>
          <w:ilvl w:val="0"/>
          <w:numId w:val="50"/>
        </w:numPr>
        <w:spacing w:after="0" w:line="240" w:lineRule="auto"/>
        <w:jc w:val="both"/>
      </w:pPr>
      <w:bookmarkStart w:id="8" w:name="_Hlk511912473"/>
      <w:r w:rsidRPr="0052406E">
        <w:t>Renfo</w:t>
      </w:r>
      <w:r w:rsidR="00500B40" w:rsidRPr="0052406E">
        <w:t>rcer les institutions publiques</w:t>
      </w:r>
      <w:r w:rsidR="00E0649B" w:rsidRPr="0052406E">
        <w:t xml:space="preserve"> et contribuer </w:t>
      </w:r>
      <w:r w:rsidR="003537D5" w:rsidRPr="0052406E">
        <w:t>à la</w:t>
      </w:r>
      <w:r w:rsidR="00E0649B" w:rsidRPr="0052406E">
        <w:t xml:space="preserve"> pérennisation des structures</w:t>
      </w:r>
      <w:r w:rsidR="003072EA">
        <w:t> ;</w:t>
      </w:r>
    </w:p>
    <w:p w14:paraId="2F3DE0DC" w14:textId="1801AF96" w:rsidR="00500B40" w:rsidRPr="0052406E" w:rsidRDefault="00500B40" w:rsidP="00731072">
      <w:pPr>
        <w:numPr>
          <w:ilvl w:val="0"/>
          <w:numId w:val="50"/>
        </w:numPr>
        <w:spacing w:after="0" w:line="240" w:lineRule="auto"/>
        <w:jc w:val="both"/>
      </w:pPr>
      <w:r w:rsidRPr="0052406E">
        <w:t>Renforcer la société civile en tant qu’acteur pour le suivi des politiques publiques</w:t>
      </w:r>
      <w:r w:rsidR="00B930CA" w:rsidRPr="0052406E">
        <w:t xml:space="preserve"> d’éducation</w:t>
      </w:r>
      <w:r w:rsidRPr="0052406E">
        <w:t xml:space="preserve"> et le monitoring du budget national et soutenir le dialogue civil et social</w:t>
      </w:r>
      <w:r w:rsidR="003072EA">
        <w:t> ;</w:t>
      </w:r>
    </w:p>
    <w:bookmarkEnd w:id="8"/>
    <w:p w14:paraId="34D1BC2D" w14:textId="5BBED2A3" w:rsidR="00500B40" w:rsidRPr="0052406E" w:rsidRDefault="00E26764" w:rsidP="00731072">
      <w:pPr>
        <w:numPr>
          <w:ilvl w:val="0"/>
          <w:numId w:val="50"/>
        </w:numPr>
        <w:spacing w:after="0" w:line="240" w:lineRule="auto"/>
        <w:jc w:val="both"/>
      </w:pPr>
      <w:r>
        <w:t>Sensibiliser les enseignants au rôle qu’ils peuvent jouer en matière d’éd</w:t>
      </w:r>
      <w:r w:rsidR="003072EA">
        <w:t>ucation à la protection sociale.</w:t>
      </w:r>
    </w:p>
    <w:p w14:paraId="502C42DB" w14:textId="08487FC9" w:rsidR="0080746D" w:rsidRDefault="0080746D" w:rsidP="00731072">
      <w:pPr>
        <w:spacing w:after="0" w:line="240" w:lineRule="auto"/>
        <w:jc w:val="both"/>
        <w:rPr>
          <w:i/>
          <w:color w:val="70AD47" w:themeColor="accent6"/>
        </w:rPr>
      </w:pPr>
    </w:p>
    <w:p w14:paraId="67DB7E18" w14:textId="6C8889B2" w:rsidR="00E3695C" w:rsidRPr="00934DD7" w:rsidRDefault="00A92B47" w:rsidP="00731072">
      <w:pPr>
        <w:spacing w:after="0" w:line="240" w:lineRule="auto"/>
        <w:ind w:firstLine="360"/>
        <w:jc w:val="both"/>
        <w:rPr>
          <w:b/>
          <w:i/>
          <w:color w:val="009900"/>
          <w:u w:val="single"/>
        </w:rPr>
      </w:pPr>
      <w:r>
        <w:rPr>
          <w:b/>
          <w:i/>
          <w:color w:val="009900"/>
          <w:u w:val="single"/>
        </w:rPr>
        <w:t xml:space="preserve">Formation </w:t>
      </w:r>
      <w:proofErr w:type="spellStart"/>
      <w:r w:rsidR="00940F3B">
        <w:rPr>
          <w:b/>
          <w:i/>
          <w:color w:val="009900"/>
          <w:u w:val="single"/>
        </w:rPr>
        <w:t>professionnalisante</w:t>
      </w:r>
      <w:proofErr w:type="spellEnd"/>
    </w:p>
    <w:p w14:paraId="1F74F110" w14:textId="0E8D2CFB" w:rsidR="00640040" w:rsidRPr="00E0649B" w:rsidRDefault="00CE1B8A" w:rsidP="00731072">
      <w:pPr>
        <w:pStyle w:val="Paragraphedeliste"/>
        <w:numPr>
          <w:ilvl w:val="0"/>
          <w:numId w:val="50"/>
        </w:numPr>
        <w:spacing w:after="0" w:line="240" w:lineRule="auto"/>
        <w:jc w:val="both"/>
        <w:rPr>
          <w:lang w:eastAsia="fr-BE"/>
        </w:rPr>
      </w:pPr>
      <w:bookmarkStart w:id="9" w:name="_Hlk511912631"/>
      <w:r w:rsidRPr="00731072">
        <w:rPr>
          <w:rFonts w:eastAsia="Times New Roman"/>
          <w:iCs/>
          <w:lang w:val="fr-FR"/>
        </w:rPr>
        <w:t>Soutenir une politique de décentralisation de la f</w:t>
      </w:r>
      <w:r w:rsidR="00640040" w:rsidRPr="00731072">
        <w:rPr>
          <w:rFonts w:eastAsia="Times New Roman"/>
          <w:iCs/>
          <w:lang w:val="fr-FR"/>
        </w:rPr>
        <w:t>ormation professionnelle pour toucher les familles les plus démunies</w:t>
      </w:r>
      <w:r w:rsidR="003072EA">
        <w:rPr>
          <w:rFonts w:eastAsia="Times New Roman"/>
          <w:iCs/>
          <w:lang w:val="fr-FR"/>
        </w:rPr>
        <w:t> ;</w:t>
      </w:r>
    </w:p>
    <w:bookmarkEnd w:id="9"/>
    <w:p w14:paraId="3F81AAC9" w14:textId="3553DC7D" w:rsidR="00CE1B8A" w:rsidRPr="00CE1B8A" w:rsidRDefault="00CE1B8A" w:rsidP="00731072">
      <w:pPr>
        <w:numPr>
          <w:ilvl w:val="0"/>
          <w:numId w:val="50"/>
        </w:numPr>
        <w:spacing w:after="0" w:line="240" w:lineRule="auto"/>
        <w:jc w:val="both"/>
        <w:rPr>
          <w:lang w:eastAsia="fr-BE"/>
        </w:rPr>
      </w:pPr>
      <w:r>
        <w:rPr>
          <w:rFonts w:eastAsia="Times New Roman"/>
          <w:iCs/>
          <w:lang w:val="fr-FR"/>
        </w:rPr>
        <w:t>Renforcer la qualité de la formation et l’adéquation avec les besoins pour a</w:t>
      </w:r>
      <w:r w:rsidR="00315222" w:rsidRPr="00E0649B">
        <w:rPr>
          <w:rFonts w:eastAsia="Times New Roman"/>
          <w:iCs/>
          <w:lang w:val="fr-FR"/>
        </w:rPr>
        <w:t>ugmenter l’employabilité</w:t>
      </w:r>
      <w:r w:rsidR="003072EA">
        <w:rPr>
          <w:rFonts w:eastAsia="Times New Roman"/>
          <w:iCs/>
          <w:lang w:val="fr-FR"/>
        </w:rPr>
        <w:t> ;</w:t>
      </w:r>
    </w:p>
    <w:p w14:paraId="7485D4D8" w14:textId="20C6DC13" w:rsidR="00BD6902" w:rsidRPr="00E0649B" w:rsidRDefault="00BD6902" w:rsidP="00731072">
      <w:pPr>
        <w:pStyle w:val="Paragraphedeliste"/>
        <w:numPr>
          <w:ilvl w:val="0"/>
          <w:numId w:val="50"/>
        </w:numPr>
        <w:spacing w:after="0" w:line="240" w:lineRule="auto"/>
        <w:ind w:left="714" w:hanging="357"/>
        <w:jc w:val="both"/>
      </w:pPr>
      <w:r w:rsidRPr="00E0649B">
        <w:t xml:space="preserve">Revaloriser la formation professionnelle </w:t>
      </w:r>
      <w:r>
        <w:t xml:space="preserve">et </w:t>
      </w:r>
      <w:r w:rsidRPr="00E0649B">
        <w:t>le statut d’apprenti</w:t>
      </w:r>
      <w:r w:rsidR="003072EA">
        <w:t> ;</w:t>
      </w:r>
    </w:p>
    <w:p w14:paraId="63FDEAE3" w14:textId="3EB7F33B" w:rsidR="00315222" w:rsidRPr="00E0649B" w:rsidRDefault="00CE1B8A" w:rsidP="00731072">
      <w:pPr>
        <w:numPr>
          <w:ilvl w:val="0"/>
          <w:numId w:val="50"/>
        </w:numPr>
        <w:spacing w:after="0" w:line="240" w:lineRule="auto"/>
        <w:ind w:left="714" w:hanging="357"/>
        <w:jc w:val="both"/>
        <w:rPr>
          <w:lang w:eastAsia="fr-BE"/>
        </w:rPr>
      </w:pPr>
      <w:bookmarkStart w:id="10" w:name="_Hlk511912646"/>
      <w:r>
        <w:rPr>
          <w:rFonts w:eastAsia="Times New Roman"/>
          <w:iCs/>
          <w:lang w:val="fr-FR"/>
        </w:rPr>
        <w:lastRenderedPageBreak/>
        <w:t xml:space="preserve">Favoriser </w:t>
      </w:r>
      <w:r w:rsidR="001B6211" w:rsidRPr="00E0649B">
        <w:rPr>
          <w:rFonts w:eastAsia="Times New Roman"/>
          <w:iCs/>
          <w:lang w:val="fr-FR"/>
        </w:rPr>
        <w:t>l’auto-emploi</w:t>
      </w:r>
      <w:r w:rsidR="00315222" w:rsidRPr="00E0649B">
        <w:rPr>
          <w:rFonts w:eastAsia="Times New Roman"/>
          <w:iCs/>
          <w:lang w:val="fr-FR"/>
        </w:rPr>
        <w:t xml:space="preserve"> et l’appui aux micro-entrepreneurs</w:t>
      </w:r>
      <w:r>
        <w:rPr>
          <w:rFonts w:eastAsia="Times New Roman"/>
          <w:iCs/>
          <w:lang w:val="fr-FR"/>
        </w:rPr>
        <w:t xml:space="preserve"> notamment en mettant à disposition</w:t>
      </w:r>
      <w:r w:rsidR="00BD6902">
        <w:rPr>
          <w:rFonts w:eastAsia="Times New Roman"/>
          <w:iCs/>
          <w:lang w:val="fr-FR"/>
        </w:rPr>
        <w:t xml:space="preserve"> des personnes qui terminent leur formation, de l’outillage de base nécessaire à débuter une activité</w:t>
      </w:r>
      <w:r w:rsidR="00053FF3">
        <w:rPr>
          <w:rFonts w:eastAsia="Times New Roman"/>
          <w:iCs/>
          <w:lang w:val="fr-FR"/>
        </w:rPr>
        <w:t xml:space="preserve"> et </w:t>
      </w:r>
      <w:r w:rsidR="00D1637D">
        <w:rPr>
          <w:rFonts w:eastAsia="Times New Roman"/>
          <w:iCs/>
          <w:lang w:val="fr-FR"/>
        </w:rPr>
        <w:t xml:space="preserve">en </w:t>
      </w:r>
      <w:r w:rsidR="00053FF3">
        <w:rPr>
          <w:rFonts w:eastAsia="Times New Roman"/>
          <w:iCs/>
          <w:lang w:val="fr-FR"/>
        </w:rPr>
        <w:t>les orient</w:t>
      </w:r>
      <w:r w:rsidR="00D1637D">
        <w:rPr>
          <w:rFonts w:eastAsia="Times New Roman"/>
          <w:iCs/>
          <w:lang w:val="fr-FR"/>
        </w:rPr>
        <w:t>ant</w:t>
      </w:r>
      <w:r w:rsidR="00053FF3">
        <w:rPr>
          <w:rFonts w:eastAsia="Times New Roman"/>
          <w:iCs/>
          <w:lang w:val="fr-FR"/>
        </w:rPr>
        <w:t xml:space="preserve"> dans l’accès au micro-crédit</w:t>
      </w:r>
      <w:r w:rsidR="003072EA">
        <w:rPr>
          <w:rFonts w:eastAsia="Times New Roman"/>
          <w:iCs/>
          <w:lang w:val="fr-FR"/>
        </w:rPr>
        <w:t> ;</w:t>
      </w:r>
    </w:p>
    <w:bookmarkEnd w:id="10"/>
    <w:p w14:paraId="760149C3" w14:textId="45A12DB5" w:rsidR="00671FF0" w:rsidRPr="00E0649B" w:rsidRDefault="00BD6902" w:rsidP="00731072">
      <w:pPr>
        <w:pStyle w:val="Paragraphedeliste"/>
        <w:numPr>
          <w:ilvl w:val="0"/>
          <w:numId w:val="50"/>
        </w:numPr>
        <w:spacing w:after="0" w:line="240" w:lineRule="auto"/>
        <w:ind w:left="714" w:hanging="357"/>
        <w:jc w:val="both"/>
      </w:pPr>
      <w:r>
        <w:t>L</w:t>
      </w:r>
      <w:r w:rsidRPr="00E0649B">
        <w:t xml:space="preserve">utter contre les discriminations </w:t>
      </w:r>
      <w:r>
        <w:t xml:space="preserve">de genre </w:t>
      </w:r>
      <w:r w:rsidRPr="00E0649B">
        <w:t xml:space="preserve">dans l’accès aux formations </w:t>
      </w:r>
      <w:r>
        <w:t xml:space="preserve">pour enrayer </w:t>
      </w:r>
      <w:r w:rsidR="00671FF0" w:rsidRPr="00E0649B">
        <w:t>la féminisation</w:t>
      </w:r>
      <w:r w:rsidR="00940F3B" w:rsidRPr="00E0649B">
        <w:t xml:space="preserve"> </w:t>
      </w:r>
      <w:r w:rsidR="003072EA">
        <w:t>de la pauvreté ;</w:t>
      </w:r>
    </w:p>
    <w:p w14:paraId="6B4519FE" w14:textId="7F16A74D" w:rsidR="00900AD1" w:rsidRPr="00280C1D" w:rsidRDefault="00BD6902" w:rsidP="00731072">
      <w:pPr>
        <w:pStyle w:val="Paragraphedeliste"/>
        <w:numPr>
          <w:ilvl w:val="0"/>
          <w:numId w:val="50"/>
        </w:numPr>
        <w:spacing w:after="0" w:line="240" w:lineRule="auto"/>
        <w:ind w:left="714" w:hanging="357"/>
        <w:jc w:val="both"/>
      </w:pPr>
      <w:r w:rsidRPr="00280C1D">
        <w:t xml:space="preserve">Favoriser </w:t>
      </w:r>
      <w:r w:rsidR="0084721C" w:rsidRPr="00280C1D">
        <w:t xml:space="preserve">la pérennisation </w:t>
      </w:r>
      <w:r w:rsidR="00A60EC9" w:rsidRPr="00280C1D">
        <w:t xml:space="preserve">des </w:t>
      </w:r>
      <w:r w:rsidR="00900AD1" w:rsidRPr="00280C1D">
        <w:t>structure</w:t>
      </w:r>
      <w:r w:rsidR="00A60EC9" w:rsidRPr="00280C1D">
        <w:t xml:space="preserve">s publiques de formation </w:t>
      </w:r>
      <w:proofErr w:type="spellStart"/>
      <w:r w:rsidR="00A60EC9" w:rsidRPr="00280C1D">
        <w:t>professionnalisante</w:t>
      </w:r>
      <w:proofErr w:type="spellEnd"/>
      <w:r w:rsidR="00A60EC9" w:rsidRPr="00280C1D">
        <w:t>,</w:t>
      </w:r>
      <w:r w:rsidR="0084721C" w:rsidRPr="00280C1D">
        <w:t xml:space="preserve"> à travers des financements structurels</w:t>
      </w:r>
      <w:r w:rsidR="003072EA">
        <w:t> ;</w:t>
      </w:r>
    </w:p>
    <w:p w14:paraId="09AA7C77" w14:textId="1AE4A3CF" w:rsidR="00E0649B" w:rsidRPr="00280C1D" w:rsidRDefault="00E0649B" w:rsidP="00731072">
      <w:pPr>
        <w:pStyle w:val="Sansinterligne"/>
        <w:numPr>
          <w:ilvl w:val="0"/>
          <w:numId w:val="50"/>
        </w:numPr>
        <w:ind w:left="714" w:hanging="357"/>
        <w:jc w:val="both"/>
        <w:rPr>
          <w:color w:val="000000" w:themeColor="text1"/>
        </w:rPr>
      </w:pPr>
      <w:r w:rsidRPr="00280C1D">
        <w:rPr>
          <w:color w:val="000000" w:themeColor="text1"/>
        </w:rPr>
        <w:t xml:space="preserve">Soutenir les initiatives de création d’un dialogue social entre les syndicats et le Ministère de l’éducation nationale et de la </w:t>
      </w:r>
      <w:r w:rsidRPr="003072EA">
        <w:rPr>
          <w:color w:val="000000" w:themeColor="text1"/>
        </w:rPr>
        <w:t xml:space="preserve">formation professionnelle </w:t>
      </w:r>
      <w:r w:rsidR="003072EA" w:rsidRPr="003072EA">
        <w:rPr>
          <w:rFonts w:ascii="Calibri" w:hAnsi="Calibri"/>
          <w:color w:val="000000" w:themeColor="text1"/>
        </w:rPr>
        <w:t>afin que les initiatives proposées soient communes</w:t>
      </w:r>
      <w:r w:rsidR="003072EA">
        <w:rPr>
          <w:rFonts w:ascii="Calibri" w:hAnsi="Calibri"/>
          <w:color w:val="000000" w:themeColor="text1"/>
        </w:rPr>
        <w:t>.</w:t>
      </w:r>
    </w:p>
    <w:p w14:paraId="401916A6" w14:textId="1D86BE71" w:rsidR="00EC1EF4" w:rsidRDefault="00EC1EF4" w:rsidP="00731072">
      <w:pPr>
        <w:pStyle w:val="Sansinterligne"/>
        <w:jc w:val="both"/>
        <w:rPr>
          <w:color w:val="000000" w:themeColor="text1"/>
        </w:rPr>
      </w:pPr>
    </w:p>
    <w:p w14:paraId="6CD81E85" w14:textId="2FD19965" w:rsidR="00A92B47" w:rsidRDefault="00A92B47" w:rsidP="00731072">
      <w:pPr>
        <w:spacing w:after="0" w:line="240" w:lineRule="auto"/>
        <w:jc w:val="both"/>
        <w:rPr>
          <w:b/>
          <w:color w:val="0070C0"/>
        </w:rPr>
      </w:pPr>
      <w:r w:rsidRPr="00A92B47">
        <w:rPr>
          <w:b/>
          <w:color w:val="0070C0"/>
        </w:rPr>
        <w:t>Travail décent</w:t>
      </w:r>
      <w:r w:rsidR="00D76FAE">
        <w:rPr>
          <w:b/>
          <w:color w:val="0070C0"/>
        </w:rPr>
        <w:t xml:space="preserve"> et droits syndicaux</w:t>
      </w:r>
    </w:p>
    <w:p w14:paraId="16F68EE9" w14:textId="77777777" w:rsidR="00731072" w:rsidRDefault="00731072" w:rsidP="00731072">
      <w:pPr>
        <w:spacing w:after="0" w:line="240" w:lineRule="auto"/>
        <w:jc w:val="both"/>
        <w:rPr>
          <w:b/>
          <w:color w:val="0070C0"/>
        </w:rPr>
      </w:pPr>
    </w:p>
    <w:p w14:paraId="5E95565E" w14:textId="2B33C3E0" w:rsidR="00E0649B" w:rsidRPr="00731072" w:rsidRDefault="00B85DCF" w:rsidP="00731072">
      <w:pPr>
        <w:pStyle w:val="Paragraphedeliste"/>
        <w:numPr>
          <w:ilvl w:val="0"/>
          <w:numId w:val="50"/>
        </w:numPr>
        <w:spacing w:after="0" w:line="240" w:lineRule="auto"/>
        <w:jc w:val="both"/>
        <w:rPr>
          <w:color w:val="000000" w:themeColor="text1"/>
        </w:rPr>
      </w:pPr>
      <w:bookmarkStart w:id="11" w:name="_Hlk511912744"/>
      <w:r w:rsidRPr="00731072">
        <w:rPr>
          <w:color w:val="000000" w:themeColor="text1"/>
        </w:rPr>
        <w:t xml:space="preserve">Contribuer au renforcement du </w:t>
      </w:r>
      <w:r w:rsidR="00E0649B" w:rsidRPr="00731072">
        <w:rPr>
          <w:color w:val="000000" w:themeColor="text1"/>
        </w:rPr>
        <w:t>dialogue social</w:t>
      </w:r>
      <w:r w:rsidRPr="00731072">
        <w:rPr>
          <w:color w:val="000000" w:themeColor="text1"/>
        </w:rPr>
        <w:t xml:space="preserve"> et à la création d’un rapport de force </w:t>
      </w:r>
      <w:r w:rsidR="005C4095" w:rsidRPr="00731072">
        <w:rPr>
          <w:color w:val="000000" w:themeColor="text1"/>
        </w:rPr>
        <w:t xml:space="preserve">plus favorable pour les travailleurs, </w:t>
      </w:r>
      <w:r w:rsidRPr="00731072">
        <w:rPr>
          <w:color w:val="000000" w:themeColor="text1"/>
        </w:rPr>
        <w:t>via les alliances et plates-formes communes entre les syndicats et les mouvements paysans</w:t>
      </w:r>
      <w:r w:rsidR="003537D5" w:rsidRPr="00731072">
        <w:rPr>
          <w:color w:val="000000" w:themeColor="text1"/>
        </w:rPr>
        <w:t> ;</w:t>
      </w:r>
    </w:p>
    <w:p w14:paraId="2601AA87" w14:textId="39AF06A3" w:rsidR="00D76FAE" w:rsidRDefault="00D76FAE" w:rsidP="00731072">
      <w:pPr>
        <w:pStyle w:val="Paragraphedeliste"/>
        <w:numPr>
          <w:ilvl w:val="0"/>
          <w:numId w:val="50"/>
        </w:numPr>
        <w:spacing w:after="0" w:line="240" w:lineRule="auto"/>
        <w:jc w:val="both"/>
        <w:rPr>
          <w:color w:val="000000" w:themeColor="text1"/>
        </w:rPr>
      </w:pPr>
      <w:r>
        <w:rPr>
          <w:color w:val="000000" w:themeColor="text1"/>
        </w:rPr>
        <w:t>Plaider pour que les bailleurs internationaux dont l’UE, auxquels les entités fédérées belges contribuent, conditionnent leurs a</w:t>
      </w:r>
      <w:r w:rsidR="00B85DCF">
        <w:rPr>
          <w:color w:val="000000" w:themeColor="text1"/>
        </w:rPr>
        <w:t>ides au respect</w:t>
      </w:r>
      <w:r>
        <w:rPr>
          <w:color w:val="000000" w:themeColor="text1"/>
        </w:rPr>
        <w:t xml:space="preserve"> effectif </w:t>
      </w:r>
      <w:r w:rsidR="00B85DCF">
        <w:rPr>
          <w:color w:val="000000" w:themeColor="text1"/>
        </w:rPr>
        <w:t xml:space="preserve">par le gouvernement haïtien, </w:t>
      </w:r>
      <w:r>
        <w:rPr>
          <w:color w:val="000000" w:themeColor="text1"/>
        </w:rPr>
        <w:t>des conventions du travail</w:t>
      </w:r>
      <w:r w:rsidR="00B85DCF">
        <w:rPr>
          <w:color w:val="000000" w:themeColor="text1"/>
        </w:rPr>
        <w:t xml:space="preserve"> qu’il a ratifiées, </w:t>
      </w:r>
      <w:r w:rsidR="00E0649B">
        <w:rPr>
          <w:color w:val="000000" w:themeColor="text1"/>
        </w:rPr>
        <w:t>notamment en matière de libertés syndicales</w:t>
      </w:r>
      <w:r w:rsidR="003537D5">
        <w:rPr>
          <w:color w:val="000000" w:themeColor="text1"/>
        </w:rPr>
        <w:t> ;</w:t>
      </w:r>
    </w:p>
    <w:p w14:paraId="1C74B5A9" w14:textId="0F811072" w:rsidR="00D76FAE" w:rsidRDefault="00D76FAE" w:rsidP="00731072">
      <w:pPr>
        <w:pStyle w:val="Paragraphedeliste"/>
        <w:numPr>
          <w:ilvl w:val="0"/>
          <w:numId w:val="50"/>
        </w:numPr>
        <w:spacing w:after="0" w:line="240" w:lineRule="auto"/>
        <w:jc w:val="both"/>
        <w:rPr>
          <w:color w:val="000000" w:themeColor="text1"/>
        </w:rPr>
      </w:pPr>
      <w:r>
        <w:rPr>
          <w:color w:val="000000" w:themeColor="text1"/>
        </w:rPr>
        <w:t xml:space="preserve">Plaider au sein de l’OIT pour que le gouvernement haïtien </w:t>
      </w:r>
      <w:r w:rsidR="002777AD">
        <w:rPr>
          <w:color w:val="000000" w:themeColor="text1"/>
        </w:rPr>
        <w:t xml:space="preserve">participe et </w:t>
      </w:r>
      <w:r>
        <w:rPr>
          <w:color w:val="000000" w:themeColor="text1"/>
        </w:rPr>
        <w:t>s’explique</w:t>
      </w:r>
      <w:r w:rsidR="003537D5">
        <w:rPr>
          <w:color w:val="000000" w:themeColor="text1"/>
        </w:rPr>
        <w:t xml:space="preserve"> dans l’enceinte de l’OIT, s</w:t>
      </w:r>
      <w:r>
        <w:rPr>
          <w:color w:val="000000" w:themeColor="text1"/>
        </w:rPr>
        <w:t>ur les violations graves des libertés syndicales</w:t>
      </w:r>
      <w:r w:rsidR="00B85DCF">
        <w:rPr>
          <w:color w:val="000000" w:themeColor="text1"/>
        </w:rPr>
        <w:t xml:space="preserve"> notamment dans le secteur textile</w:t>
      </w:r>
      <w:r w:rsidR="003537D5">
        <w:rPr>
          <w:color w:val="000000" w:themeColor="text1"/>
        </w:rPr>
        <w:t> ;</w:t>
      </w:r>
    </w:p>
    <w:bookmarkEnd w:id="11"/>
    <w:p w14:paraId="555922BE" w14:textId="1E51CC59" w:rsidR="00E0649B" w:rsidRDefault="00B85DCF" w:rsidP="00731072">
      <w:pPr>
        <w:pStyle w:val="Paragraphedeliste"/>
        <w:numPr>
          <w:ilvl w:val="0"/>
          <w:numId w:val="50"/>
        </w:numPr>
        <w:spacing w:after="0" w:line="240" w:lineRule="auto"/>
        <w:jc w:val="both"/>
        <w:rPr>
          <w:color w:val="000000" w:themeColor="text1"/>
        </w:rPr>
      </w:pPr>
      <w:r>
        <w:rPr>
          <w:color w:val="000000" w:themeColor="text1"/>
        </w:rPr>
        <w:t xml:space="preserve">Soutenir l’élargissement et la décentralisation de la couverture sociale notamment des ouvriers agricoles et des travailleurs </w:t>
      </w:r>
      <w:r w:rsidR="005C4095">
        <w:rPr>
          <w:color w:val="000000" w:themeColor="text1"/>
        </w:rPr>
        <w:t>de l’économie informelle</w:t>
      </w:r>
      <w:r w:rsidR="003537D5">
        <w:rPr>
          <w:color w:val="000000" w:themeColor="text1"/>
        </w:rPr>
        <w:t> ;</w:t>
      </w:r>
    </w:p>
    <w:p w14:paraId="28F7C068" w14:textId="3D768E93" w:rsidR="00D76FAE" w:rsidRPr="000937D0" w:rsidRDefault="00B85DCF" w:rsidP="00731072">
      <w:pPr>
        <w:pStyle w:val="Paragraphedeliste"/>
        <w:numPr>
          <w:ilvl w:val="0"/>
          <w:numId w:val="50"/>
        </w:numPr>
        <w:spacing w:after="0" w:line="240" w:lineRule="auto"/>
        <w:jc w:val="both"/>
        <w:rPr>
          <w:color w:val="000000" w:themeColor="text1"/>
        </w:rPr>
      </w:pPr>
      <w:r w:rsidRPr="000937D0">
        <w:rPr>
          <w:color w:val="000000" w:themeColor="text1"/>
        </w:rPr>
        <w:t xml:space="preserve">Renforcer les capacités </w:t>
      </w:r>
      <w:r w:rsidR="00044BBC" w:rsidRPr="000937D0">
        <w:rPr>
          <w:color w:val="000000" w:themeColor="text1"/>
        </w:rPr>
        <w:t xml:space="preserve">de gestion </w:t>
      </w:r>
      <w:r w:rsidRPr="000937D0">
        <w:rPr>
          <w:color w:val="000000" w:themeColor="text1"/>
        </w:rPr>
        <w:t xml:space="preserve">des caisses sociales à assurer </w:t>
      </w:r>
      <w:r w:rsidR="00C53537" w:rsidRPr="000937D0">
        <w:rPr>
          <w:color w:val="000000" w:themeColor="text1"/>
        </w:rPr>
        <w:t xml:space="preserve">le </w:t>
      </w:r>
      <w:r w:rsidRPr="000937D0">
        <w:rPr>
          <w:color w:val="000000" w:themeColor="text1"/>
        </w:rPr>
        <w:t>versement des cotisations par les employeurs</w:t>
      </w:r>
      <w:r w:rsidR="00044BBC" w:rsidRPr="000937D0">
        <w:rPr>
          <w:color w:val="000000" w:themeColor="text1"/>
        </w:rPr>
        <w:t xml:space="preserve"> et la redistribution vers les bénéficiaires</w:t>
      </w:r>
      <w:r w:rsidR="003537D5">
        <w:rPr>
          <w:color w:val="000000" w:themeColor="text1"/>
        </w:rPr>
        <w:t>.</w:t>
      </w:r>
    </w:p>
    <w:p w14:paraId="0583CEAD" w14:textId="77777777" w:rsidR="00BD6902" w:rsidRDefault="00BD6902" w:rsidP="00731072">
      <w:pPr>
        <w:spacing w:after="0" w:line="240" w:lineRule="auto"/>
        <w:jc w:val="both"/>
        <w:rPr>
          <w:b/>
          <w:color w:val="0070C0"/>
        </w:rPr>
      </w:pPr>
    </w:p>
    <w:p w14:paraId="78A4130B" w14:textId="4A595C29" w:rsidR="00262D67" w:rsidRDefault="00262D67" w:rsidP="00731072">
      <w:pPr>
        <w:spacing w:after="0" w:line="240" w:lineRule="auto"/>
        <w:jc w:val="both"/>
        <w:rPr>
          <w:b/>
          <w:color w:val="0070C0"/>
        </w:rPr>
      </w:pPr>
      <w:r w:rsidRPr="00A92B47">
        <w:rPr>
          <w:b/>
          <w:color w:val="0070C0"/>
        </w:rPr>
        <w:t>Droit à la santé</w:t>
      </w:r>
      <w:r>
        <w:rPr>
          <w:b/>
          <w:color w:val="0070C0"/>
        </w:rPr>
        <w:t xml:space="preserve"> et protection sociale</w:t>
      </w:r>
    </w:p>
    <w:p w14:paraId="613164D0" w14:textId="77777777" w:rsidR="00731072" w:rsidRPr="007601D1" w:rsidRDefault="00731072" w:rsidP="00731072">
      <w:pPr>
        <w:spacing w:after="0" w:line="240" w:lineRule="auto"/>
        <w:jc w:val="both"/>
        <w:rPr>
          <w:b/>
          <w:color w:val="0070C0"/>
        </w:rPr>
      </w:pPr>
    </w:p>
    <w:p w14:paraId="497B9032" w14:textId="057AB6F1" w:rsidR="00262D67" w:rsidRPr="00731072" w:rsidRDefault="00262D67" w:rsidP="00731072">
      <w:pPr>
        <w:pStyle w:val="Paragraphedeliste"/>
        <w:numPr>
          <w:ilvl w:val="0"/>
          <w:numId w:val="50"/>
        </w:numPr>
        <w:spacing w:after="0" w:line="240" w:lineRule="auto"/>
        <w:jc w:val="both"/>
        <w:rPr>
          <w:color w:val="000000" w:themeColor="text1"/>
        </w:rPr>
      </w:pPr>
      <w:bookmarkStart w:id="12" w:name="_Hlk511912843"/>
      <w:r w:rsidRPr="00731072">
        <w:rPr>
          <w:color w:val="000000" w:themeColor="text1"/>
        </w:rPr>
        <w:t xml:space="preserve">Privilégier l’appui direct </w:t>
      </w:r>
      <w:r w:rsidR="00D1637D">
        <w:rPr>
          <w:color w:val="000000" w:themeColor="text1"/>
        </w:rPr>
        <w:t>aux</w:t>
      </w:r>
      <w:r w:rsidRPr="00731072">
        <w:rPr>
          <w:color w:val="000000" w:themeColor="text1"/>
        </w:rPr>
        <w:t xml:space="preserve"> autorités sanitaires publiques et l’aide structurelle</w:t>
      </w:r>
      <w:r w:rsidR="003537D5" w:rsidRPr="00731072">
        <w:rPr>
          <w:color w:val="000000" w:themeColor="text1"/>
        </w:rPr>
        <w:t> ;</w:t>
      </w:r>
    </w:p>
    <w:p w14:paraId="2457AA1A" w14:textId="26B9E734" w:rsidR="00262D67" w:rsidRDefault="00262D67" w:rsidP="00731072">
      <w:pPr>
        <w:pStyle w:val="Paragraphedeliste"/>
        <w:numPr>
          <w:ilvl w:val="0"/>
          <w:numId w:val="50"/>
        </w:numPr>
        <w:spacing w:after="0" w:line="240" w:lineRule="auto"/>
        <w:jc w:val="both"/>
        <w:rPr>
          <w:color w:val="000000" w:themeColor="text1"/>
        </w:rPr>
      </w:pPr>
      <w:r>
        <w:rPr>
          <w:color w:val="000000" w:themeColor="text1"/>
        </w:rPr>
        <w:t>Appuyer l’élargissement et la décentralisation des services de santé en vue d’un accès à la santé pour tous</w:t>
      </w:r>
      <w:r w:rsidR="003537D5">
        <w:rPr>
          <w:color w:val="000000" w:themeColor="text1"/>
        </w:rPr>
        <w:t> ;</w:t>
      </w:r>
    </w:p>
    <w:p w14:paraId="52257C6A" w14:textId="548DFA63" w:rsidR="00262D67" w:rsidRDefault="00262D67" w:rsidP="00731072">
      <w:pPr>
        <w:pStyle w:val="Paragraphedeliste"/>
        <w:numPr>
          <w:ilvl w:val="0"/>
          <w:numId w:val="50"/>
        </w:numPr>
        <w:spacing w:after="0" w:line="240" w:lineRule="auto"/>
        <w:jc w:val="both"/>
        <w:rPr>
          <w:color w:val="000000" w:themeColor="text1"/>
        </w:rPr>
      </w:pPr>
      <w:r>
        <w:rPr>
          <w:color w:val="000000" w:themeColor="text1"/>
        </w:rPr>
        <w:t xml:space="preserve">Soutenir les organisations communautaires et du secteur de la santé qui ont une approche </w:t>
      </w:r>
      <w:r w:rsidR="00D1637D">
        <w:rPr>
          <w:color w:val="000000" w:themeColor="text1"/>
        </w:rPr>
        <w:t>« </w:t>
      </w:r>
      <w:r>
        <w:rPr>
          <w:color w:val="000000" w:themeColor="text1"/>
        </w:rPr>
        <w:t>droit à la santé » et contribuer à faire connaître et reconnaître le droit à la santé</w:t>
      </w:r>
      <w:r w:rsidR="003537D5">
        <w:rPr>
          <w:color w:val="000000" w:themeColor="text1"/>
        </w:rPr>
        <w:t> ;</w:t>
      </w:r>
    </w:p>
    <w:bookmarkEnd w:id="12"/>
    <w:p w14:paraId="0322C79A" w14:textId="73E4B4DA" w:rsidR="00262D67" w:rsidRDefault="00262D67" w:rsidP="00731072">
      <w:pPr>
        <w:pStyle w:val="Paragraphedeliste"/>
        <w:numPr>
          <w:ilvl w:val="0"/>
          <w:numId w:val="50"/>
        </w:numPr>
        <w:spacing w:after="0" w:line="240" w:lineRule="auto"/>
        <w:jc w:val="both"/>
        <w:rPr>
          <w:color w:val="000000" w:themeColor="text1"/>
        </w:rPr>
      </w:pPr>
      <w:r>
        <w:rPr>
          <w:color w:val="000000" w:themeColor="text1"/>
        </w:rPr>
        <w:t>Renforcer les interactions et complémentarités entre les autorités sanitaires et les organisations internationales</w:t>
      </w:r>
      <w:r w:rsidR="003537D5">
        <w:rPr>
          <w:color w:val="000000" w:themeColor="text1"/>
        </w:rPr>
        <w:t> ;</w:t>
      </w:r>
    </w:p>
    <w:p w14:paraId="6850114C" w14:textId="1BEE7142" w:rsidR="00262D67" w:rsidRDefault="00262D67" w:rsidP="00731072">
      <w:pPr>
        <w:pStyle w:val="Paragraphedeliste"/>
        <w:numPr>
          <w:ilvl w:val="0"/>
          <w:numId w:val="50"/>
        </w:numPr>
        <w:spacing w:after="0" w:line="240" w:lineRule="auto"/>
        <w:jc w:val="both"/>
        <w:rPr>
          <w:color w:val="000000" w:themeColor="text1"/>
        </w:rPr>
      </w:pPr>
      <w:r>
        <w:rPr>
          <w:color w:val="000000" w:themeColor="text1"/>
        </w:rPr>
        <w:t>Renforcer la formation des agents sanitaires, les écoles, universités publiques du secteur de la santé</w:t>
      </w:r>
      <w:r w:rsidR="003537D5">
        <w:rPr>
          <w:color w:val="000000" w:themeColor="text1"/>
        </w:rPr>
        <w:t>.</w:t>
      </w:r>
    </w:p>
    <w:p w14:paraId="257BA009" w14:textId="6E7A1B4E" w:rsidR="00731072" w:rsidRDefault="00731072" w:rsidP="00731072">
      <w:pPr>
        <w:spacing w:after="0" w:line="240" w:lineRule="auto"/>
        <w:jc w:val="both"/>
        <w:rPr>
          <w:color w:val="000000" w:themeColor="text1"/>
        </w:rPr>
      </w:pPr>
    </w:p>
    <w:p w14:paraId="5F8329A1" w14:textId="0DB76146" w:rsidR="00262D67" w:rsidRDefault="00262D67" w:rsidP="00731072">
      <w:pPr>
        <w:spacing w:after="0" w:line="240" w:lineRule="auto"/>
        <w:jc w:val="both"/>
        <w:rPr>
          <w:b/>
          <w:color w:val="0070C0"/>
        </w:rPr>
      </w:pPr>
      <w:r w:rsidRPr="00A92B47">
        <w:rPr>
          <w:b/>
          <w:color w:val="0070C0"/>
        </w:rPr>
        <w:t>Egalité de genre</w:t>
      </w:r>
    </w:p>
    <w:p w14:paraId="4F1B637D" w14:textId="77777777" w:rsidR="00731072" w:rsidRDefault="00731072" w:rsidP="00731072">
      <w:pPr>
        <w:spacing w:after="0" w:line="240" w:lineRule="auto"/>
        <w:jc w:val="both"/>
        <w:rPr>
          <w:b/>
          <w:color w:val="0070C0"/>
        </w:rPr>
      </w:pPr>
    </w:p>
    <w:p w14:paraId="45E0EC5D" w14:textId="19038E19" w:rsidR="00262D67" w:rsidRPr="008B4364" w:rsidRDefault="00262D67" w:rsidP="00731072">
      <w:pPr>
        <w:pStyle w:val="Paragraphedeliste"/>
        <w:numPr>
          <w:ilvl w:val="0"/>
          <w:numId w:val="50"/>
        </w:numPr>
        <w:spacing w:after="0" w:line="240" w:lineRule="auto"/>
        <w:jc w:val="both"/>
      </w:pPr>
      <w:bookmarkStart w:id="13" w:name="_Hlk511911939"/>
      <w:r w:rsidRPr="008B4364">
        <w:t xml:space="preserve">Développer une lecture </w:t>
      </w:r>
      <w:proofErr w:type="spellStart"/>
      <w:r w:rsidRPr="008B4364">
        <w:t>genrée</w:t>
      </w:r>
      <w:proofErr w:type="spellEnd"/>
      <w:r w:rsidRPr="008B4364">
        <w:t xml:space="preserve"> de la coopération au développement incluant des analyses d’impact, avec une approche intersectionnelle</w:t>
      </w:r>
      <w:r w:rsidR="001C5093">
        <w:rPr>
          <w:rStyle w:val="Appelnotedebasdep"/>
        </w:rPr>
        <w:footnoteReference w:id="4"/>
      </w:r>
      <w:r w:rsidRPr="008B4364">
        <w:t>, de l’ensemble des politiques menées</w:t>
      </w:r>
      <w:r w:rsidR="001C5093">
        <w:t> ;</w:t>
      </w:r>
    </w:p>
    <w:bookmarkEnd w:id="13"/>
    <w:p w14:paraId="60D894AF" w14:textId="733F62A7" w:rsidR="00262D67" w:rsidRPr="008B4364" w:rsidRDefault="00262D67" w:rsidP="00731072">
      <w:pPr>
        <w:pStyle w:val="Paragraphedeliste"/>
        <w:numPr>
          <w:ilvl w:val="0"/>
          <w:numId w:val="50"/>
        </w:numPr>
        <w:spacing w:after="0" w:line="240" w:lineRule="auto"/>
        <w:jc w:val="both"/>
      </w:pPr>
      <w:r w:rsidRPr="008B4364">
        <w:t xml:space="preserve">Soutenir les organisations qui visent l’autonomisation et l’émancipation des femmes, notamment dans leurs actions de lutte contre les violences faites aux femmes et filles, de défense des droits sexuels et reproductifs, de lutte contre la féminisation de la pauvreté, de formalisation du travail des femmes, </w:t>
      </w:r>
      <w:r>
        <w:t xml:space="preserve">de représentation des femmes en politique, </w:t>
      </w:r>
      <w:r w:rsidRPr="008B4364">
        <w:t>de changement de mentalités et de la lutte contre les stéréotypes sexistes</w:t>
      </w:r>
      <w:r w:rsidR="001C5093">
        <w:t> ;</w:t>
      </w:r>
    </w:p>
    <w:p w14:paraId="6FCCE2CD" w14:textId="4E0E2D2D" w:rsidR="00262D67" w:rsidRDefault="00262D67" w:rsidP="00731072">
      <w:pPr>
        <w:pStyle w:val="Paragraphedeliste"/>
        <w:numPr>
          <w:ilvl w:val="0"/>
          <w:numId w:val="50"/>
        </w:numPr>
        <w:spacing w:after="0" w:line="240" w:lineRule="auto"/>
        <w:jc w:val="both"/>
      </w:pPr>
      <w:bookmarkStart w:id="14" w:name="_Hlk511911906"/>
      <w:r w:rsidRPr="008B4364">
        <w:lastRenderedPageBreak/>
        <w:t xml:space="preserve">Encourager l’Etat </w:t>
      </w:r>
      <w:r w:rsidR="00D1637D">
        <w:t>h</w:t>
      </w:r>
      <w:r w:rsidRPr="008B4364">
        <w:t>aïtien à renforcer ses politiques et législations en faveur des droits des femmes, notamment en termes de représentativité des femmes dans tous les espaces de pouvoir (politique, judiciaire, économiqu</w:t>
      </w:r>
      <w:r w:rsidR="00E66902">
        <w:t>e</w:t>
      </w:r>
      <w:r w:rsidRPr="008B4364">
        <w:t>…)</w:t>
      </w:r>
      <w:r>
        <w:t>, soutenir l’adaptation du cadre législatif en faveur des droits des femmes et ve</w:t>
      </w:r>
      <w:r w:rsidRPr="008B4364">
        <w:t>iller à ce qu</w:t>
      </w:r>
      <w:r>
        <w:t xml:space="preserve">e l’Etat </w:t>
      </w:r>
      <w:r w:rsidRPr="008B4364">
        <w:t>mette en application les conventions internationales en matière de droits des femmes et d’égalité de genre qu’il a ratifiées</w:t>
      </w:r>
      <w:r w:rsidR="001C5093">
        <w:t> ;</w:t>
      </w:r>
    </w:p>
    <w:p w14:paraId="2225BB86" w14:textId="05E3A071" w:rsidR="00262D67" w:rsidRPr="008B4364" w:rsidRDefault="00262D67" w:rsidP="00731072">
      <w:pPr>
        <w:pStyle w:val="Paragraphedeliste"/>
        <w:numPr>
          <w:ilvl w:val="0"/>
          <w:numId w:val="50"/>
        </w:numPr>
        <w:spacing w:after="0" w:line="240" w:lineRule="auto"/>
        <w:jc w:val="both"/>
      </w:pPr>
      <w:r w:rsidRPr="008B4364">
        <w:t xml:space="preserve">Renforcer les politiques qui </w:t>
      </w:r>
      <w:r>
        <w:t xml:space="preserve">combattent </w:t>
      </w:r>
      <w:r w:rsidRPr="008B4364">
        <w:t xml:space="preserve">toutes </w:t>
      </w:r>
      <w:r w:rsidR="00D1637D">
        <w:t xml:space="preserve">les </w:t>
      </w:r>
      <w:r w:rsidRPr="008B4364">
        <w:t>formes de discrimination à l’encontre des filles et des femmes, notamment pour l’accès à l’éducation de base, la formation professionnelle, l’accès à la justice, en termes de discrimination salariale</w:t>
      </w:r>
      <w:r w:rsidR="00D1637D">
        <w:t xml:space="preserve"> et</w:t>
      </w:r>
      <w:r w:rsidRPr="008B4364">
        <w:t xml:space="preserve"> de </w:t>
      </w:r>
      <w:r w:rsidR="001C5093" w:rsidRPr="008B4364">
        <w:t>harcèlement</w:t>
      </w:r>
      <w:r w:rsidR="00D1637D">
        <w:t xml:space="preserve"> </w:t>
      </w:r>
      <w:r w:rsidR="001C5093">
        <w:t>;</w:t>
      </w:r>
    </w:p>
    <w:bookmarkEnd w:id="14"/>
    <w:p w14:paraId="1C97D0A2" w14:textId="61B8884B" w:rsidR="00262D67" w:rsidRPr="008B4364" w:rsidRDefault="00262D67" w:rsidP="00731072">
      <w:pPr>
        <w:pStyle w:val="Paragraphedeliste"/>
        <w:numPr>
          <w:ilvl w:val="0"/>
          <w:numId w:val="50"/>
        </w:numPr>
        <w:spacing w:after="0" w:line="240" w:lineRule="auto"/>
        <w:jc w:val="both"/>
      </w:pPr>
      <w:r w:rsidRPr="008B4364">
        <w:t>Contribuer à atteindre la parité dans l’enseignement secondaire où le taux de rétention des filles est en baisse</w:t>
      </w:r>
      <w:r w:rsidR="001C5093">
        <w:t>.</w:t>
      </w:r>
    </w:p>
    <w:p w14:paraId="6A2517ED" w14:textId="77777777" w:rsidR="00262D67" w:rsidRDefault="00262D67" w:rsidP="00731072">
      <w:pPr>
        <w:spacing w:after="0" w:line="240" w:lineRule="auto"/>
        <w:jc w:val="both"/>
        <w:rPr>
          <w:b/>
          <w:color w:val="0070C0"/>
        </w:rPr>
      </w:pPr>
    </w:p>
    <w:p w14:paraId="36BBD886" w14:textId="6EA4FEC0" w:rsidR="00A92B47" w:rsidRDefault="00640040" w:rsidP="00731072">
      <w:pPr>
        <w:spacing w:after="0" w:line="240" w:lineRule="auto"/>
        <w:jc w:val="both"/>
        <w:rPr>
          <w:b/>
          <w:color w:val="0070C0"/>
        </w:rPr>
      </w:pPr>
      <w:r w:rsidRPr="00940F3B">
        <w:rPr>
          <w:b/>
          <w:color w:val="0070C0"/>
        </w:rPr>
        <w:t xml:space="preserve">Commerce – </w:t>
      </w:r>
      <w:r w:rsidR="00FB537D" w:rsidRPr="00940F3B">
        <w:rPr>
          <w:b/>
          <w:color w:val="0070C0"/>
        </w:rPr>
        <w:t>Accord de Partenariat Economique (</w:t>
      </w:r>
      <w:r w:rsidRPr="00940F3B">
        <w:rPr>
          <w:b/>
          <w:color w:val="0070C0"/>
        </w:rPr>
        <w:t>APE</w:t>
      </w:r>
      <w:r w:rsidR="00FB537D" w:rsidRPr="00940F3B">
        <w:rPr>
          <w:b/>
          <w:color w:val="0070C0"/>
        </w:rPr>
        <w:t>) UE-</w:t>
      </w:r>
      <w:r w:rsidR="00053FF3">
        <w:rPr>
          <w:b/>
          <w:color w:val="0070C0"/>
        </w:rPr>
        <w:t>C</w:t>
      </w:r>
      <w:r w:rsidR="00162C3A">
        <w:rPr>
          <w:b/>
          <w:color w:val="0070C0"/>
        </w:rPr>
        <w:t>ARIFORUM</w:t>
      </w:r>
      <w:r w:rsidR="00731072">
        <w:rPr>
          <w:rStyle w:val="Appelnotedebasdep"/>
          <w:b/>
          <w:color w:val="0070C0"/>
        </w:rPr>
        <w:footnoteReference w:id="5"/>
      </w:r>
    </w:p>
    <w:p w14:paraId="5A5EA13A" w14:textId="77777777" w:rsidR="00731072" w:rsidRPr="00940F3B" w:rsidRDefault="00731072" w:rsidP="00731072">
      <w:pPr>
        <w:spacing w:after="0" w:line="240" w:lineRule="auto"/>
        <w:jc w:val="both"/>
        <w:rPr>
          <w:b/>
          <w:color w:val="0070C0"/>
        </w:rPr>
      </w:pPr>
    </w:p>
    <w:p w14:paraId="66D29762" w14:textId="22A8B30A" w:rsidR="00640040" w:rsidRPr="00111747" w:rsidRDefault="00FB537D" w:rsidP="00731072">
      <w:pPr>
        <w:pStyle w:val="Paragraphedeliste"/>
        <w:numPr>
          <w:ilvl w:val="0"/>
          <w:numId w:val="50"/>
        </w:numPr>
        <w:spacing w:after="0" w:line="240" w:lineRule="auto"/>
        <w:jc w:val="both"/>
      </w:pPr>
      <w:bookmarkStart w:id="15" w:name="_Hlk511911784"/>
      <w:r w:rsidRPr="00111747">
        <w:t xml:space="preserve">Dans un pays particulièrement fragile et de grande vulnérabilité aux chocs externes, </w:t>
      </w:r>
      <w:proofErr w:type="gramStart"/>
      <w:r w:rsidRPr="00111747">
        <w:t>veiller</w:t>
      </w:r>
      <w:proofErr w:type="gramEnd"/>
      <w:r w:rsidRPr="00111747">
        <w:t xml:space="preserve"> à ce que l’A</w:t>
      </w:r>
      <w:r w:rsidR="00111747">
        <w:t xml:space="preserve">ccord de Partenariat Economique </w:t>
      </w:r>
      <w:r w:rsidRPr="00111747">
        <w:t xml:space="preserve">ne renforce pas </w:t>
      </w:r>
      <w:r w:rsidR="00111747">
        <w:t>l’</w:t>
      </w:r>
      <w:r w:rsidRPr="00111747">
        <w:t xml:space="preserve">asymétrie entre </w:t>
      </w:r>
      <w:r w:rsidR="00111747">
        <w:t>l’Union européenne et</w:t>
      </w:r>
      <w:r w:rsidR="00784355">
        <w:t xml:space="preserve"> </w:t>
      </w:r>
      <w:r w:rsidR="00162C3A">
        <w:t>le Cariforum</w:t>
      </w:r>
      <w:r w:rsidR="00111747">
        <w:t xml:space="preserve"> </w:t>
      </w:r>
      <w:r w:rsidR="008B0E5F" w:rsidRPr="00111747">
        <w:t xml:space="preserve">et garde un traitement spécial et différencié </w:t>
      </w:r>
      <w:r w:rsidR="004206DB">
        <w:t>sur le plan</w:t>
      </w:r>
      <w:r w:rsidR="008B0E5F" w:rsidRPr="00111747">
        <w:t xml:space="preserve"> commercial</w:t>
      </w:r>
      <w:r w:rsidR="001C5093">
        <w:t> ;</w:t>
      </w:r>
    </w:p>
    <w:bookmarkEnd w:id="15"/>
    <w:p w14:paraId="372C13B8" w14:textId="5A55D69E" w:rsidR="00FB537D" w:rsidRPr="00111747" w:rsidRDefault="00BE0D59" w:rsidP="00731072">
      <w:pPr>
        <w:pStyle w:val="Paragraphedeliste"/>
        <w:numPr>
          <w:ilvl w:val="0"/>
          <w:numId w:val="50"/>
        </w:numPr>
        <w:spacing w:after="0" w:line="240" w:lineRule="auto"/>
        <w:jc w:val="both"/>
      </w:pPr>
      <w:r w:rsidRPr="00111747">
        <w:t>Dans un souci de cohérence des politiques</w:t>
      </w:r>
      <w:r w:rsidR="00111747">
        <w:t xml:space="preserve"> notamment commerciale</w:t>
      </w:r>
      <w:r w:rsidR="004206DB">
        <w:t>,</w:t>
      </w:r>
      <w:r w:rsidRPr="00111747">
        <w:t xml:space="preserve"> en faveur du développement, veiller à c</w:t>
      </w:r>
      <w:r w:rsidR="00FB537D" w:rsidRPr="00111747">
        <w:t>e</w:t>
      </w:r>
      <w:r w:rsidRPr="00111747">
        <w:t xml:space="preserve"> que l’APE ne mett</w:t>
      </w:r>
      <w:r w:rsidR="00FB537D" w:rsidRPr="00111747">
        <w:t xml:space="preserve">e </w:t>
      </w:r>
      <w:r w:rsidRPr="00111747">
        <w:t xml:space="preserve">pas </w:t>
      </w:r>
      <w:r w:rsidR="00FB537D" w:rsidRPr="00111747">
        <w:t>les petit</w:t>
      </w:r>
      <w:r w:rsidRPr="00111747">
        <w:t>e</w:t>
      </w:r>
      <w:r w:rsidR="00FB537D" w:rsidRPr="00111747">
        <w:t xml:space="preserve">s </w:t>
      </w:r>
      <w:r w:rsidRPr="00111747">
        <w:t>exploitations</w:t>
      </w:r>
      <w:r w:rsidR="00FB537D" w:rsidRPr="00111747">
        <w:t xml:space="preserve"> agricoles, les micro</w:t>
      </w:r>
      <w:r w:rsidRPr="00111747">
        <w:t>s</w:t>
      </w:r>
      <w:r w:rsidR="00FB537D" w:rsidRPr="00111747">
        <w:t xml:space="preserve">, petites et moyennes entreprises haïtiennes </w:t>
      </w:r>
      <w:r w:rsidRPr="00111747">
        <w:t>en situation de concurrence intenable face aux entreprises européennes, afin de leur permettre de participer à la relance de l’économie locale</w:t>
      </w:r>
      <w:r w:rsidR="00E30C14" w:rsidRPr="00111747">
        <w:t xml:space="preserve"> et </w:t>
      </w:r>
      <w:r w:rsidR="00315222" w:rsidRPr="00111747">
        <w:t>limiter</w:t>
      </w:r>
      <w:r w:rsidR="00E30C14" w:rsidRPr="00111747">
        <w:t xml:space="preserve"> la dépendance aux marchés internationaux</w:t>
      </w:r>
      <w:r w:rsidR="00315222" w:rsidRPr="00111747">
        <w:t xml:space="preserve"> et </w:t>
      </w:r>
      <w:r w:rsidR="007936C3">
        <w:t xml:space="preserve">à </w:t>
      </w:r>
      <w:r w:rsidR="00315222" w:rsidRPr="00111747">
        <w:t>l’aide internationale</w:t>
      </w:r>
      <w:r w:rsidR="001C5093">
        <w:t> ;</w:t>
      </w:r>
    </w:p>
    <w:p w14:paraId="3FFAFD04" w14:textId="149396F4" w:rsidR="00BE0D59" w:rsidRPr="00111747" w:rsidRDefault="00BE0D59" w:rsidP="00731072">
      <w:pPr>
        <w:pStyle w:val="Paragraphedeliste"/>
        <w:numPr>
          <w:ilvl w:val="0"/>
          <w:numId w:val="50"/>
        </w:numPr>
        <w:spacing w:after="0" w:line="240" w:lineRule="auto"/>
        <w:jc w:val="both"/>
      </w:pPr>
      <w:r w:rsidRPr="00111747">
        <w:t xml:space="preserve">Soutenir l’intégration régionale (Caraïbes) et </w:t>
      </w:r>
      <w:r w:rsidR="00E30C14" w:rsidRPr="00111747">
        <w:t>promouvoir un APE</w:t>
      </w:r>
      <w:r w:rsidR="00111747">
        <w:t xml:space="preserve"> qui renforce cette intégration</w:t>
      </w:r>
      <w:r w:rsidR="001C5093">
        <w:t> ;</w:t>
      </w:r>
    </w:p>
    <w:p w14:paraId="4DE80AD0" w14:textId="4DD3F363" w:rsidR="00E30C14" w:rsidRPr="00111747" w:rsidRDefault="00E30C14" w:rsidP="00731072">
      <w:pPr>
        <w:pStyle w:val="Paragraphedeliste"/>
        <w:numPr>
          <w:ilvl w:val="0"/>
          <w:numId w:val="50"/>
        </w:numPr>
        <w:spacing w:after="0" w:line="240" w:lineRule="auto"/>
        <w:jc w:val="both"/>
      </w:pPr>
      <w:bookmarkStart w:id="16" w:name="_Hlk511911866"/>
      <w:r w:rsidRPr="00111747">
        <w:t>Encourager le gouvernement haïtien à définir un plan global de développement et une stratégie d’intégration régionale av</w:t>
      </w:r>
      <w:r w:rsidR="0074752A">
        <w:t>a</w:t>
      </w:r>
      <w:r w:rsidRPr="00111747">
        <w:t xml:space="preserve">nt de s’engager dans des APE. </w:t>
      </w:r>
      <w:r w:rsidR="004206DB">
        <w:t>Ce</w:t>
      </w:r>
      <w:r w:rsidR="003C7D9B" w:rsidRPr="00111747">
        <w:t xml:space="preserve"> </w:t>
      </w:r>
      <w:r w:rsidR="004206DB">
        <w:t>p</w:t>
      </w:r>
      <w:r w:rsidRPr="00111747">
        <w:t xml:space="preserve">lan global doit </w:t>
      </w:r>
      <w:proofErr w:type="gramStart"/>
      <w:r w:rsidRPr="00111747">
        <w:t>bénéficier</w:t>
      </w:r>
      <w:proofErr w:type="gramEnd"/>
      <w:r w:rsidRPr="00111747">
        <w:t xml:space="preserve"> de la participation de l’ensemble de la société civile</w:t>
      </w:r>
      <w:r w:rsidR="008B0E5F" w:rsidRPr="00111747">
        <w:t xml:space="preserve"> et qui centre son action sur la lutte contre la pauvreté, contre les inégalités, </w:t>
      </w:r>
      <w:r w:rsidR="003C7D9B" w:rsidRPr="00111747">
        <w:t>sur</w:t>
      </w:r>
      <w:r w:rsidR="008B0E5F" w:rsidRPr="00111747">
        <w:t xml:space="preserve"> le soutien à l’agriculture familiale, l’éc</w:t>
      </w:r>
      <w:r w:rsidR="00111747">
        <w:t>onomie sociale et solidaire…</w:t>
      </w:r>
      <w:r w:rsidR="001C5093">
        <w:t> ;</w:t>
      </w:r>
    </w:p>
    <w:bookmarkEnd w:id="16"/>
    <w:p w14:paraId="1B74E6CA" w14:textId="765CF741" w:rsidR="005D1D29" w:rsidRDefault="008B0E5F" w:rsidP="00731072">
      <w:pPr>
        <w:pStyle w:val="Paragraphedeliste"/>
        <w:numPr>
          <w:ilvl w:val="0"/>
          <w:numId w:val="50"/>
        </w:numPr>
        <w:spacing w:after="0" w:line="240" w:lineRule="auto"/>
        <w:jc w:val="both"/>
      </w:pPr>
      <w:r w:rsidRPr="00111747">
        <w:t>Veiller à la transparence et à la participation de la société civile à toutes les étapes des négociations et de suivi, évaluations</w:t>
      </w:r>
      <w:r w:rsidR="003678EE" w:rsidRPr="00111747">
        <w:t>, études d’impacts</w:t>
      </w:r>
      <w:r w:rsidRPr="00111747">
        <w:t xml:space="preserve"> de l’</w:t>
      </w:r>
      <w:r w:rsidR="003C7D9B" w:rsidRPr="00111747">
        <w:t>APE</w:t>
      </w:r>
      <w:r w:rsidR="005D1D29">
        <w:t xml:space="preserve"> </w:t>
      </w:r>
      <w:r w:rsidR="003C7D9B" w:rsidRPr="00111747">
        <w:t xml:space="preserve">et veiller à ce que celui-ci soit bien au service de l’intérêt général en incluant une formulation sur la </w:t>
      </w:r>
      <w:r w:rsidR="003C7D9B" w:rsidRPr="00752B3D">
        <w:t>hiérarchie des normes qui fait passer le droit des citoyens avant le droit</w:t>
      </w:r>
      <w:r w:rsidR="00111747" w:rsidRPr="00752B3D">
        <w:t xml:space="preserve"> ou l’augmentation du commerce</w:t>
      </w:r>
      <w:r w:rsidR="005D1D29" w:rsidRPr="00752B3D">
        <w:t xml:space="preserve"> tant dans l’éventualité de la mise en application de l’APE signé en 2008 (en vigueur dans tout le CARIFORUM sauf Haïti) que pour les négociations en cours</w:t>
      </w:r>
      <w:r w:rsidR="001C5093">
        <w:t> ;</w:t>
      </w:r>
    </w:p>
    <w:p w14:paraId="249BE756" w14:textId="709F38EA" w:rsidR="003678EE" w:rsidRPr="00111747" w:rsidRDefault="003678EE" w:rsidP="00731072">
      <w:pPr>
        <w:pStyle w:val="Paragraphedeliste"/>
        <w:numPr>
          <w:ilvl w:val="0"/>
          <w:numId w:val="50"/>
        </w:numPr>
        <w:spacing w:after="0" w:line="240" w:lineRule="auto"/>
        <w:jc w:val="both"/>
      </w:pPr>
      <w:r w:rsidRPr="00111747">
        <w:t xml:space="preserve">Plaider pour l’inclusion de normes sociales et environnementales assorties de mécanismes de plaintes et </w:t>
      </w:r>
      <w:r w:rsidR="00940F3B" w:rsidRPr="00111747">
        <w:t>sanctions en cas de non-respect</w:t>
      </w:r>
      <w:r w:rsidR="001C5093">
        <w:t>.</w:t>
      </w:r>
    </w:p>
    <w:p w14:paraId="4423061D" w14:textId="0AA0C0CB" w:rsidR="003678EE" w:rsidRDefault="003678EE" w:rsidP="00731072">
      <w:pPr>
        <w:spacing w:after="0" w:line="240" w:lineRule="auto"/>
        <w:ind w:left="360"/>
        <w:jc w:val="both"/>
      </w:pPr>
    </w:p>
    <w:p w14:paraId="75539370" w14:textId="77777777" w:rsidR="00BE7247" w:rsidRDefault="00BE7247" w:rsidP="00731072">
      <w:pPr>
        <w:spacing w:after="0" w:line="240" w:lineRule="auto"/>
        <w:jc w:val="both"/>
        <w:rPr>
          <w:b/>
          <w:color w:val="0070C0"/>
        </w:rPr>
      </w:pPr>
    </w:p>
    <w:p w14:paraId="5D5BB25D" w14:textId="631318A3" w:rsidR="00A92B47" w:rsidRDefault="00A92B47" w:rsidP="00731072">
      <w:pPr>
        <w:spacing w:after="0" w:line="240" w:lineRule="auto"/>
        <w:jc w:val="both"/>
        <w:rPr>
          <w:b/>
          <w:color w:val="0070C0"/>
        </w:rPr>
      </w:pPr>
      <w:r w:rsidRPr="00A92B47">
        <w:rPr>
          <w:b/>
          <w:color w:val="0070C0"/>
        </w:rPr>
        <w:t>Culture</w:t>
      </w:r>
      <w:r w:rsidR="007D34B0">
        <w:rPr>
          <w:b/>
          <w:color w:val="0070C0"/>
        </w:rPr>
        <w:t xml:space="preserve"> </w:t>
      </w:r>
      <w:r w:rsidR="00731072">
        <w:rPr>
          <w:b/>
          <w:color w:val="0070C0"/>
        </w:rPr>
        <w:t>–</w:t>
      </w:r>
      <w:r w:rsidR="007D34B0">
        <w:rPr>
          <w:b/>
          <w:color w:val="0070C0"/>
        </w:rPr>
        <w:t xml:space="preserve"> Communication</w:t>
      </w:r>
    </w:p>
    <w:p w14:paraId="14EE43E9" w14:textId="77777777" w:rsidR="00731072" w:rsidRPr="00A92B47" w:rsidRDefault="00731072" w:rsidP="00731072">
      <w:pPr>
        <w:spacing w:after="0" w:line="240" w:lineRule="auto"/>
        <w:jc w:val="both"/>
        <w:rPr>
          <w:b/>
          <w:color w:val="0070C0"/>
        </w:rPr>
      </w:pPr>
    </w:p>
    <w:p w14:paraId="1AF50141" w14:textId="47EB6643" w:rsidR="00E01E64" w:rsidRPr="00731072" w:rsidRDefault="005001BE" w:rsidP="00731072">
      <w:pPr>
        <w:pStyle w:val="Paragraphedeliste"/>
        <w:numPr>
          <w:ilvl w:val="0"/>
          <w:numId w:val="50"/>
        </w:numPr>
        <w:spacing w:after="0" w:line="240" w:lineRule="auto"/>
        <w:jc w:val="both"/>
        <w:rPr>
          <w:rFonts w:eastAsia="Times New Roman"/>
          <w:iCs/>
          <w:lang w:val="fr-FR"/>
        </w:rPr>
      </w:pPr>
      <w:bookmarkStart w:id="17" w:name="_Hlk511913181"/>
      <w:r w:rsidRPr="00731072">
        <w:rPr>
          <w:rFonts w:eastAsia="Times New Roman"/>
          <w:iCs/>
          <w:lang w:val="fr-FR"/>
        </w:rPr>
        <w:t xml:space="preserve">Soutenir </w:t>
      </w:r>
      <w:r w:rsidR="00AF2BDC" w:rsidRPr="00731072">
        <w:rPr>
          <w:rFonts w:eastAsia="Times New Roman"/>
          <w:iCs/>
          <w:lang w:val="fr-FR"/>
        </w:rPr>
        <w:t xml:space="preserve">la </w:t>
      </w:r>
      <w:r w:rsidR="00E01E64" w:rsidRPr="00731072">
        <w:rPr>
          <w:rFonts w:eastAsia="Times New Roman"/>
          <w:iCs/>
          <w:lang w:val="fr-FR"/>
        </w:rPr>
        <w:t>re</w:t>
      </w:r>
      <w:r w:rsidR="00AF2BDC" w:rsidRPr="00731072">
        <w:rPr>
          <w:rFonts w:eastAsia="Times New Roman"/>
          <w:iCs/>
          <w:lang w:val="fr-FR"/>
        </w:rPr>
        <w:t>valorisation et la diffusion d’une culture</w:t>
      </w:r>
      <w:r w:rsidR="00E01E64" w:rsidRPr="00731072">
        <w:rPr>
          <w:rFonts w:eastAsia="Times New Roman"/>
          <w:iCs/>
          <w:lang w:val="fr-FR"/>
        </w:rPr>
        <w:t xml:space="preserve"> populaire</w:t>
      </w:r>
      <w:r w:rsidR="00C7587D" w:rsidRPr="00731072">
        <w:rPr>
          <w:rFonts w:eastAsia="Times New Roman"/>
          <w:iCs/>
          <w:lang w:val="fr-FR"/>
        </w:rPr>
        <w:t xml:space="preserve"> dans un rôle de cohésion sociale</w:t>
      </w:r>
      <w:r w:rsidR="00AF2BDC" w:rsidRPr="00731072">
        <w:rPr>
          <w:rFonts w:eastAsia="Times New Roman"/>
          <w:iCs/>
          <w:lang w:val="fr-FR"/>
        </w:rPr>
        <w:t xml:space="preserve">, </w:t>
      </w:r>
      <w:r w:rsidR="00DF45D7" w:rsidRPr="00731072">
        <w:rPr>
          <w:rFonts w:eastAsia="Times New Roman"/>
          <w:iCs/>
          <w:lang w:val="fr-FR"/>
        </w:rPr>
        <w:t xml:space="preserve">également </w:t>
      </w:r>
      <w:r w:rsidR="00AF2BDC" w:rsidRPr="00731072">
        <w:rPr>
          <w:rFonts w:eastAsia="Times New Roman"/>
          <w:iCs/>
          <w:lang w:val="fr-FR"/>
        </w:rPr>
        <w:t>en dehors des villes et villages</w:t>
      </w:r>
      <w:r w:rsidR="00E01E64" w:rsidRPr="00731072">
        <w:rPr>
          <w:rFonts w:eastAsia="Times New Roman"/>
          <w:iCs/>
          <w:lang w:val="fr-FR"/>
        </w:rPr>
        <w:t>, en accordant une importance particulière au rôle des médias alternatifs dont les</w:t>
      </w:r>
      <w:r w:rsidR="00AF2BDC" w:rsidRPr="00731072">
        <w:rPr>
          <w:rFonts w:eastAsia="Times New Roman"/>
          <w:iCs/>
          <w:lang w:val="fr-FR"/>
        </w:rPr>
        <w:t xml:space="preserve"> radios </w:t>
      </w:r>
      <w:r w:rsidR="00E01E64" w:rsidRPr="00731072">
        <w:rPr>
          <w:rFonts w:eastAsia="Times New Roman"/>
          <w:iCs/>
          <w:lang w:val="fr-FR"/>
        </w:rPr>
        <w:t>communautaires</w:t>
      </w:r>
      <w:r w:rsidR="001C5093" w:rsidRPr="00731072">
        <w:rPr>
          <w:rFonts w:eastAsia="Times New Roman"/>
          <w:iCs/>
          <w:lang w:val="fr-FR"/>
        </w:rPr>
        <w:t> ;</w:t>
      </w:r>
    </w:p>
    <w:bookmarkEnd w:id="17"/>
    <w:p w14:paraId="493B51D7" w14:textId="28F3CEB6" w:rsidR="00AF2BDC" w:rsidRPr="00CA1492" w:rsidRDefault="005001BE" w:rsidP="00731072">
      <w:pPr>
        <w:pStyle w:val="Paragraphedeliste"/>
        <w:numPr>
          <w:ilvl w:val="0"/>
          <w:numId w:val="50"/>
        </w:numPr>
        <w:spacing w:after="0" w:line="240" w:lineRule="auto"/>
        <w:jc w:val="both"/>
        <w:rPr>
          <w:rFonts w:eastAsia="Times New Roman"/>
          <w:iCs/>
          <w:lang w:val="fr-FR"/>
        </w:rPr>
      </w:pPr>
      <w:r w:rsidRPr="00CA1492">
        <w:rPr>
          <w:rFonts w:eastAsia="Times New Roman"/>
          <w:iCs/>
          <w:lang w:val="fr-FR"/>
        </w:rPr>
        <w:t xml:space="preserve">Soutenir </w:t>
      </w:r>
      <w:r w:rsidR="00AF2BDC" w:rsidRPr="00CA1492">
        <w:rPr>
          <w:rFonts w:eastAsia="Times New Roman"/>
          <w:iCs/>
          <w:lang w:val="fr-FR"/>
        </w:rPr>
        <w:t>l’élaboration d’un cadre légal pour</w:t>
      </w:r>
      <w:r w:rsidR="00E01E64" w:rsidRPr="00CA1492">
        <w:rPr>
          <w:rFonts w:eastAsia="Times New Roman"/>
          <w:iCs/>
          <w:lang w:val="fr-FR"/>
        </w:rPr>
        <w:t xml:space="preserve"> l’institutionnalisation et la reconnaissance des</w:t>
      </w:r>
      <w:r w:rsidR="00AF2BDC" w:rsidRPr="00CA1492">
        <w:rPr>
          <w:rFonts w:eastAsia="Times New Roman"/>
          <w:iCs/>
          <w:lang w:val="fr-FR"/>
        </w:rPr>
        <w:t xml:space="preserve"> radios communautaires</w:t>
      </w:r>
      <w:r w:rsidR="00E01E64" w:rsidRPr="00CA1492">
        <w:rPr>
          <w:rFonts w:eastAsia="Times New Roman"/>
          <w:iCs/>
          <w:lang w:val="fr-FR"/>
        </w:rPr>
        <w:t xml:space="preserve"> et le renforcement de leur autonomie</w:t>
      </w:r>
      <w:r w:rsidR="001C5093" w:rsidRPr="00CA1492">
        <w:rPr>
          <w:rFonts w:eastAsia="Times New Roman"/>
          <w:iCs/>
          <w:lang w:val="fr-FR"/>
        </w:rPr>
        <w:t> ;</w:t>
      </w:r>
    </w:p>
    <w:p w14:paraId="7A5769A6" w14:textId="4A4D4D27" w:rsidR="00A92B47" w:rsidRPr="00CA1492" w:rsidRDefault="005001BE" w:rsidP="00731072">
      <w:pPr>
        <w:pStyle w:val="Paragraphedeliste"/>
        <w:numPr>
          <w:ilvl w:val="0"/>
          <w:numId w:val="50"/>
        </w:numPr>
        <w:spacing w:after="0" w:line="240" w:lineRule="auto"/>
        <w:jc w:val="both"/>
        <w:rPr>
          <w:color w:val="000000" w:themeColor="text1"/>
        </w:rPr>
      </w:pPr>
      <w:r w:rsidRPr="00CA1492">
        <w:rPr>
          <w:rFonts w:eastAsia="Times New Roman"/>
          <w:iCs/>
          <w:lang w:val="fr-FR"/>
        </w:rPr>
        <w:t xml:space="preserve">Soutenir </w:t>
      </w:r>
      <w:r w:rsidR="00AF2BDC" w:rsidRPr="00CA1492">
        <w:rPr>
          <w:rFonts w:eastAsia="Times New Roman"/>
          <w:iCs/>
          <w:lang w:val="fr-FR"/>
        </w:rPr>
        <w:t>le travail d’éducation citoyenne réalisé par la société civile</w:t>
      </w:r>
      <w:r w:rsidR="001C5093" w:rsidRPr="00CA1492">
        <w:rPr>
          <w:rFonts w:eastAsia="Times New Roman"/>
          <w:iCs/>
          <w:lang w:val="fr-FR"/>
        </w:rPr>
        <w:t>.</w:t>
      </w:r>
      <w:bookmarkStart w:id="18" w:name="_GoBack"/>
      <w:bookmarkEnd w:id="18"/>
    </w:p>
    <w:sectPr w:rsidR="00A92B47" w:rsidRPr="00CA1492" w:rsidSect="00307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D91D1" w14:textId="77777777" w:rsidR="009C00D5" w:rsidRDefault="009C00D5" w:rsidP="00A74E50">
      <w:pPr>
        <w:spacing w:after="0" w:line="240" w:lineRule="auto"/>
      </w:pPr>
      <w:r>
        <w:separator/>
      </w:r>
    </w:p>
  </w:endnote>
  <w:endnote w:type="continuationSeparator" w:id="0">
    <w:p w14:paraId="2ED5AAE7" w14:textId="77777777" w:rsidR="009C00D5" w:rsidRDefault="009C00D5" w:rsidP="00A74E50">
      <w:pPr>
        <w:spacing w:after="0" w:line="240" w:lineRule="auto"/>
      </w:pPr>
      <w:r>
        <w:continuationSeparator/>
      </w:r>
    </w:p>
  </w:endnote>
  <w:endnote w:type="continuationNotice" w:id="1">
    <w:p w14:paraId="617357DA" w14:textId="77777777" w:rsidR="009C00D5" w:rsidRDefault="009C0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2619"/>
      <w:docPartObj>
        <w:docPartGallery w:val="Page Numbers (Bottom of Page)"/>
        <w:docPartUnique/>
      </w:docPartObj>
    </w:sdtPr>
    <w:sdtEndPr/>
    <w:sdtContent>
      <w:p w14:paraId="7AB11AFD" w14:textId="6B261ADC" w:rsidR="00A74E50" w:rsidRDefault="008E3946" w:rsidP="003072EA">
        <w:pPr>
          <w:pStyle w:val="Pieddepage"/>
          <w:jc w:val="right"/>
        </w:pPr>
        <w:r>
          <w:t>CWBCI</w:t>
        </w:r>
        <w:r w:rsidR="004155BA">
          <w:t xml:space="preserve"> </w:t>
        </w:r>
        <w:r w:rsidR="003072EA">
          <w:t>A</w:t>
        </w:r>
        <w:r>
          <w:t xml:space="preserve">vis </w:t>
        </w:r>
        <w:r w:rsidR="00A92B47">
          <w:t>2018</w:t>
        </w:r>
        <w:r w:rsidR="001961A2">
          <w:t>.03</w:t>
        </w:r>
        <w:r w:rsidR="000937D0">
          <w:t xml:space="preserve"> –</w:t>
        </w:r>
        <w:r w:rsidR="003072EA">
          <w:t xml:space="preserve"> Avril 2018</w:t>
        </w:r>
        <w:r>
          <w:tab/>
          <w:t xml:space="preserve"> </w:t>
        </w:r>
        <w:r w:rsidR="00A74E50">
          <w:fldChar w:fldCharType="begin"/>
        </w:r>
        <w:r w:rsidR="00A74E50">
          <w:instrText>PAGE   \* MERGEFORMAT</w:instrText>
        </w:r>
        <w:r w:rsidR="00A74E50">
          <w:fldChar w:fldCharType="separate"/>
        </w:r>
        <w:r w:rsidR="001961A2" w:rsidRPr="001961A2">
          <w:rPr>
            <w:noProof/>
            <w:lang w:val="fr-FR"/>
          </w:rPr>
          <w:t>8</w:t>
        </w:r>
        <w:r w:rsidR="00A74E50">
          <w:fldChar w:fldCharType="end"/>
        </w:r>
      </w:p>
    </w:sdtContent>
  </w:sdt>
  <w:p w14:paraId="776560C1" w14:textId="77777777" w:rsidR="00A74E50" w:rsidRDefault="00A74E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D4DB" w14:textId="19BB3EF3" w:rsidR="00BF1113" w:rsidRDefault="00BF1113">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1AB1" w14:textId="77777777" w:rsidR="009C00D5" w:rsidRDefault="009C00D5" w:rsidP="00A74E50">
      <w:pPr>
        <w:spacing w:after="0" w:line="240" w:lineRule="auto"/>
      </w:pPr>
      <w:r>
        <w:separator/>
      </w:r>
    </w:p>
  </w:footnote>
  <w:footnote w:type="continuationSeparator" w:id="0">
    <w:p w14:paraId="056B80B5" w14:textId="77777777" w:rsidR="009C00D5" w:rsidRDefault="009C00D5" w:rsidP="00A74E50">
      <w:pPr>
        <w:spacing w:after="0" w:line="240" w:lineRule="auto"/>
      </w:pPr>
      <w:r>
        <w:continuationSeparator/>
      </w:r>
    </w:p>
  </w:footnote>
  <w:footnote w:type="continuationNotice" w:id="1">
    <w:p w14:paraId="7E00D00C" w14:textId="77777777" w:rsidR="009C00D5" w:rsidRDefault="009C00D5">
      <w:pPr>
        <w:spacing w:after="0" w:line="240" w:lineRule="auto"/>
      </w:pPr>
    </w:p>
  </w:footnote>
  <w:footnote w:id="2">
    <w:p w14:paraId="5A6670B4" w14:textId="7CB0633A" w:rsidR="00DA4101" w:rsidRPr="00752B3D" w:rsidRDefault="00DA4101">
      <w:pPr>
        <w:pStyle w:val="Notedebasdepage"/>
        <w:rPr>
          <w:color w:val="000000" w:themeColor="text1"/>
        </w:rPr>
      </w:pPr>
      <w:r w:rsidRPr="00752B3D">
        <w:rPr>
          <w:rStyle w:val="Appelnotedebasdep"/>
          <w:color w:val="000000" w:themeColor="text1"/>
        </w:rPr>
        <w:footnoteRef/>
      </w:r>
      <w:r w:rsidRPr="00752B3D">
        <w:rPr>
          <w:color w:val="000000" w:themeColor="text1"/>
        </w:rPr>
        <w:t xml:space="preserve"> </w:t>
      </w:r>
      <w:r w:rsidR="00752B3D" w:rsidRPr="00752B3D">
        <w:rPr>
          <w:rFonts w:ascii="Calibri" w:hAnsi="Calibri" w:cs="Calibri"/>
          <w:color w:val="000000" w:themeColor="text1"/>
          <w:sz w:val="18"/>
          <w:szCs w:val="18"/>
        </w:rPr>
        <w:t>Terme</w:t>
      </w:r>
      <w:r w:rsidRPr="00752B3D">
        <w:rPr>
          <w:rFonts w:ascii="Calibri" w:hAnsi="Calibri" w:cs="Calibri"/>
          <w:color w:val="000000" w:themeColor="text1"/>
          <w:sz w:val="18"/>
          <w:szCs w:val="18"/>
        </w:rPr>
        <w:t xml:space="preserve"> créole désignant les enfants utilisés comme domestiques, dont la pratique est une forme moderne de traite et d’esclavage d’enfants, qui touche quelque 400.000 enfants en Haïti, dont 60 % sont des filles</w:t>
      </w:r>
    </w:p>
  </w:footnote>
  <w:footnote w:id="3">
    <w:p w14:paraId="55AA9CD0" w14:textId="5E0F002F" w:rsidR="00DA4101" w:rsidRDefault="00DA4101" w:rsidP="00752B3D">
      <w:pPr>
        <w:pStyle w:val="Notedebasdepage"/>
      </w:pPr>
      <w:r w:rsidRPr="00752B3D">
        <w:rPr>
          <w:rStyle w:val="Appelnotedebasdep"/>
          <w:color w:val="000000" w:themeColor="text1"/>
        </w:rPr>
        <w:footnoteRef/>
      </w:r>
      <w:r w:rsidRPr="00752B3D">
        <w:rPr>
          <w:color w:val="000000" w:themeColor="text1"/>
        </w:rPr>
        <w:t xml:space="preserve"> E</w:t>
      </w:r>
      <w:r w:rsidRPr="00752B3D">
        <w:rPr>
          <w:rFonts w:ascii="Calibri" w:hAnsi="Calibri" w:cs="Calibri"/>
          <w:color w:val="000000" w:themeColor="text1"/>
          <w:sz w:val="18"/>
          <w:szCs w:val="18"/>
        </w:rPr>
        <w:t>nfants ou jeunes qui, par manque d'opportunité ou de moyens, n'ont pas pu commencer leur scolarité à l'âge normal et qui se retrouvent dans des classes avec des élèves beaucoup plus jeunes qu'eux, avec un enseignement qui n'est pas adapté à leur âge</w:t>
      </w:r>
    </w:p>
  </w:footnote>
  <w:footnote w:id="4">
    <w:p w14:paraId="44A47815" w14:textId="53102C4F" w:rsidR="001C5093" w:rsidRPr="00280C1D" w:rsidRDefault="001C5093">
      <w:pPr>
        <w:pStyle w:val="Notedebasdepage"/>
      </w:pPr>
      <w:r>
        <w:rPr>
          <w:rStyle w:val="Appelnotedebasdep"/>
        </w:rPr>
        <w:footnoteRef/>
      </w:r>
      <w:r>
        <w:t xml:space="preserve"> Qui prend en compte l’articulation entre les divers rapports sociaux et les diverses formes de discriminations </w:t>
      </w:r>
      <w:r w:rsidRPr="00280C1D">
        <w:t>liées à la race, classe, croyance, orientation sexuelle, âge ou handicap</w:t>
      </w:r>
    </w:p>
  </w:footnote>
  <w:footnote w:id="5">
    <w:p w14:paraId="4ACE0E46" w14:textId="7BCCD62F" w:rsidR="00731072" w:rsidRDefault="00731072">
      <w:pPr>
        <w:pStyle w:val="Notedebasdepage"/>
      </w:pPr>
      <w:r w:rsidRPr="00280C1D">
        <w:rPr>
          <w:rStyle w:val="Appelnotedebasdep"/>
        </w:rPr>
        <w:footnoteRef/>
      </w:r>
      <w:r w:rsidRPr="00280C1D">
        <w:t xml:space="preserve"> Sous-groupe des Etats ACP (Afrique-Caraïbes-Pacifique) comprenant les Etats des Caraïbes et la République dominicaine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50D"/>
    <w:multiLevelType w:val="hybridMultilevel"/>
    <w:tmpl w:val="1B9A5048"/>
    <w:lvl w:ilvl="0" w:tplc="080C000F">
      <w:start w:val="1"/>
      <w:numFmt w:val="decimal"/>
      <w:lvlText w:val="%1."/>
      <w:lvlJc w:val="left"/>
      <w:pPr>
        <w:ind w:left="720" w:hanging="360"/>
      </w:pPr>
      <w:rPr>
        <w:rFonts w:hint="default"/>
        <w:lang w:val="fr-FR"/>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3312E71"/>
    <w:multiLevelType w:val="hybridMultilevel"/>
    <w:tmpl w:val="AE2C384C"/>
    <w:lvl w:ilvl="0" w:tplc="67E08598">
      <w:start w:val="1"/>
      <w:numFmt w:val="decimal"/>
      <w:lvlText w:val="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7C1A16"/>
    <w:multiLevelType w:val="hybridMultilevel"/>
    <w:tmpl w:val="6D56FF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FC00CB"/>
    <w:multiLevelType w:val="hybridMultilevel"/>
    <w:tmpl w:val="337C8EF4"/>
    <w:lvl w:ilvl="0" w:tplc="080C0001">
      <w:start w:val="1"/>
      <w:numFmt w:val="bullet"/>
      <w:lvlText w:val=""/>
      <w:lvlJc w:val="left"/>
      <w:pPr>
        <w:ind w:left="360" w:hanging="360"/>
      </w:pPr>
      <w:rPr>
        <w:rFonts w:ascii="Symbol" w:hAnsi="Symbol"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0F52CBF"/>
    <w:multiLevelType w:val="hybridMultilevel"/>
    <w:tmpl w:val="F12604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3C8265E"/>
    <w:multiLevelType w:val="hybridMultilevel"/>
    <w:tmpl w:val="F0B03E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4E55214"/>
    <w:multiLevelType w:val="hybridMultilevel"/>
    <w:tmpl w:val="DBD4F2F8"/>
    <w:lvl w:ilvl="0" w:tplc="F942F2A8">
      <w:start w:val="1"/>
      <w:numFmt w:val="decimal"/>
      <w:lvlText w:val="%1)"/>
      <w:lvlJc w:val="left"/>
      <w:pPr>
        <w:ind w:left="408" w:hanging="360"/>
      </w:pPr>
    </w:lvl>
    <w:lvl w:ilvl="1" w:tplc="080C0019">
      <w:start w:val="1"/>
      <w:numFmt w:val="lowerLetter"/>
      <w:lvlText w:val="%2."/>
      <w:lvlJc w:val="left"/>
      <w:pPr>
        <w:ind w:left="1128" w:hanging="360"/>
      </w:pPr>
    </w:lvl>
    <w:lvl w:ilvl="2" w:tplc="080C001B">
      <w:start w:val="1"/>
      <w:numFmt w:val="lowerRoman"/>
      <w:lvlText w:val="%3."/>
      <w:lvlJc w:val="right"/>
      <w:pPr>
        <w:ind w:left="1848" w:hanging="180"/>
      </w:pPr>
    </w:lvl>
    <w:lvl w:ilvl="3" w:tplc="080C000F">
      <w:start w:val="1"/>
      <w:numFmt w:val="decimal"/>
      <w:lvlText w:val="%4."/>
      <w:lvlJc w:val="left"/>
      <w:pPr>
        <w:ind w:left="2568" w:hanging="360"/>
      </w:pPr>
    </w:lvl>
    <w:lvl w:ilvl="4" w:tplc="080C0019">
      <w:start w:val="1"/>
      <w:numFmt w:val="lowerLetter"/>
      <w:lvlText w:val="%5."/>
      <w:lvlJc w:val="left"/>
      <w:pPr>
        <w:ind w:left="3288" w:hanging="360"/>
      </w:pPr>
    </w:lvl>
    <w:lvl w:ilvl="5" w:tplc="080C001B">
      <w:start w:val="1"/>
      <w:numFmt w:val="lowerRoman"/>
      <w:lvlText w:val="%6."/>
      <w:lvlJc w:val="right"/>
      <w:pPr>
        <w:ind w:left="4008" w:hanging="180"/>
      </w:pPr>
    </w:lvl>
    <w:lvl w:ilvl="6" w:tplc="080C000F">
      <w:start w:val="1"/>
      <w:numFmt w:val="decimal"/>
      <w:lvlText w:val="%7."/>
      <w:lvlJc w:val="left"/>
      <w:pPr>
        <w:ind w:left="4728" w:hanging="360"/>
      </w:pPr>
    </w:lvl>
    <w:lvl w:ilvl="7" w:tplc="080C0019">
      <w:start w:val="1"/>
      <w:numFmt w:val="lowerLetter"/>
      <w:lvlText w:val="%8."/>
      <w:lvlJc w:val="left"/>
      <w:pPr>
        <w:ind w:left="5448" w:hanging="360"/>
      </w:pPr>
    </w:lvl>
    <w:lvl w:ilvl="8" w:tplc="080C001B">
      <w:start w:val="1"/>
      <w:numFmt w:val="lowerRoman"/>
      <w:lvlText w:val="%9."/>
      <w:lvlJc w:val="right"/>
      <w:pPr>
        <w:ind w:left="6168" w:hanging="180"/>
      </w:pPr>
    </w:lvl>
  </w:abstractNum>
  <w:abstractNum w:abstractNumId="7" w15:restartNumberingAfterBreak="0">
    <w:nsid w:val="152C6C1F"/>
    <w:multiLevelType w:val="hybridMultilevel"/>
    <w:tmpl w:val="7562D57E"/>
    <w:lvl w:ilvl="0" w:tplc="080C0001">
      <w:start w:val="1"/>
      <w:numFmt w:val="bullet"/>
      <w:lvlText w:val=""/>
      <w:lvlJc w:val="lef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8" w15:restartNumberingAfterBreak="0">
    <w:nsid w:val="17037A9E"/>
    <w:multiLevelType w:val="hybridMultilevel"/>
    <w:tmpl w:val="5E8A4010"/>
    <w:lvl w:ilvl="0" w:tplc="0382EDDE">
      <w:start w:val="1"/>
      <w:numFmt w:val="decimal"/>
      <w:lvlText w:val="%1."/>
      <w:lvlJc w:val="left"/>
      <w:pPr>
        <w:ind w:left="720" w:hanging="360"/>
      </w:pPr>
      <w:rPr>
        <w:rFonts w:hint="default"/>
        <w:b w:val="0"/>
        <w:i w:val="0"/>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89671C6"/>
    <w:multiLevelType w:val="hybridMultilevel"/>
    <w:tmpl w:val="261093B0"/>
    <w:lvl w:ilvl="0" w:tplc="080C000F">
      <w:start w:val="1"/>
      <w:numFmt w:val="decimal"/>
      <w:lvlText w:val="%1."/>
      <w:lvlJc w:val="left"/>
      <w:pPr>
        <w:ind w:left="720" w:hanging="360"/>
      </w:pPr>
      <w:rPr>
        <w:rFonts w:hint="default"/>
        <w:lang w:val="fr-FR"/>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D377218"/>
    <w:multiLevelType w:val="hybridMultilevel"/>
    <w:tmpl w:val="8A02F956"/>
    <w:lvl w:ilvl="0" w:tplc="1AE0742C">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402412"/>
    <w:multiLevelType w:val="hybridMultilevel"/>
    <w:tmpl w:val="FE0CB12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21BD10EA"/>
    <w:multiLevelType w:val="hybridMultilevel"/>
    <w:tmpl w:val="40E29B22"/>
    <w:lvl w:ilvl="0" w:tplc="7EA0398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094134"/>
    <w:multiLevelType w:val="hybridMultilevel"/>
    <w:tmpl w:val="759A3006"/>
    <w:lvl w:ilvl="0" w:tplc="080C0001">
      <w:start w:val="1"/>
      <w:numFmt w:val="bullet"/>
      <w:lvlText w:val=""/>
      <w:lvlJc w:val="left"/>
      <w:pPr>
        <w:ind w:left="360" w:hanging="360"/>
      </w:pPr>
      <w:rPr>
        <w:rFonts w:ascii="Symbol" w:hAnsi="Symbol" w:hint="default"/>
        <w:sz w:val="22"/>
        <w:szCs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AC16DFC"/>
    <w:multiLevelType w:val="hybridMultilevel"/>
    <w:tmpl w:val="BAF4D69A"/>
    <w:lvl w:ilvl="0" w:tplc="736EC8A8">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B96567E"/>
    <w:multiLevelType w:val="hybridMultilevel"/>
    <w:tmpl w:val="B080D384"/>
    <w:lvl w:ilvl="0" w:tplc="736EC8A8">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C8E7EED"/>
    <w:multiLevelType w:val="hybridMultilevel"/>
    <w:tmpl w:val="B9884950"/>
    <w:lvl w:ilvl="0" w:tplc="080C0001">
      <w:start w:val="1"/>
      <w:numFmt w:val="bullet"/>
      <w:lvlText w:val=""/>
      <w:lvlJc w:val="left"/>
      <w:pPr>
        <w:ind w:left="360" w:hanging="360"/>
      </w:pPr>
      <w:rPr>
        <w:rFonts w:ascii="Symbol" w:hAnsi="Symbol" w:hint="default"/>
        <w:lang w:val="fr-FR"/>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7" w15:restartNumberingAfterBreak="0">
    <w:nsid w:val="35AE02E5"/>
    <w:multiLevelType w:val="hybridMultilevel"/>
    <w:tmpl w:val="0EC6490E"/>
    <w:lvl w:ilvl="0" w:tplc="080C000F">
      <w:start w:val="1"/>
      <w:numFmt w:val="decimal"/>
      <w:lvlText w:val="%1."/>
      <w:lvlJc w:val="left"/>
      <w:pPr>
        <w:ind w:left="720" w:hanging="360"/>
      </w:pPr>
      <w:rPr>
        <w:rFonts w:hint="default"/>
      </w:rPr>
    </w:lvl>
    <w:lvl w:ilvl="1" w:tplc="080C0001">
      <w:start w:val="1"/>
      <w:numFmt w:val="bullet"/>
      <w:lvlText w:val=""/>
      <w:lvlJc w:val="left"/>
      <w:pPr>
        <w:ind w:left="1353" w:hanging="360"/>
      </w:pPr>
      <w:rPr>
        <w:rFonts w:ascii="Symbol" w:hAnsi="Symbol"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5FF257A"/>
    <w:multiLevelType w:val="hybridMultilevel"/>
    <w:tmpl w:val="C5805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A191112"/>
    <w:multiLevelType w:val="hybridMultilevel"/>
    <w:tmpl w:val="02943E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F0F6C15"/>
    <w:multiLevelType w:val="hybridMultilevel"/>
    <w:tmpl w:val="C87E46F0"/>
    <w:lvl w:ilvl="0" w:tplc="E2DCD86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0036982"/>
    <w:multiLevelType w:val="hybridMultilevel"/>
    <w:tmpl w:val="D690E8AE"/>
    <w:lvl w:ilvl="0" w:tplc="080C0001">
      <w:start w:val="1"/>
      <w:numFmt w:val="bullet"/>
      <w:lvlText w:val=""/>
      <w:lvlJc w:val="left"/>
      <w:pPr>
        <w:ind w:left="360" w:hanging="360"/>
      </w:pPr>
      <w:rPr>
        <w:rFonts w:ascii="Symbol" w:hAnsi="Symbol" w:hint="default"/>
        <w:lang w:val="fr-FR"/>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2" w15:restartNumberingAfterBreak="0">
    <w:nsid w:val="40095A33"/>
    <w:multiLevelType w:val="hybridMultilevel"/>
    <w:tmpl w:val="B080D384"/>
    <w:lvl w:ilvl="0" w:tplc="736EC8A8">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03D12E1"/>
    <w:multiLevelType w:val="hybridMultilevel"/>
    <w:tmpl w:val="CA1898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1F7B77"/>
    <w:multiLevelType w:val="hybridMultilevel"/>
    <w:tmpl w:val="A850B9D2"/>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2894D6C"/>
    <w:multiLevelType w:val="hybridMultilevel"/>
    <w:tmpl w:val="DF40303A"/>
    <w:lvl w:ilvl="0" w:tplc="FF307B7C">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38090D"/>
    <w:multiLevelType w:val="hybridMultilevel"/>
    <w:tmpl w:val="C1E2AF40"/>
    <w:lvl w:ilvl="0" w:tplc="080C0001">
      <w:start w:val="1"/>
      <w:numFmt w:val="bullet"/>
      <w:lvlText w:val=""/>
      <w:lvlJc w:val="left"/>
      <w:pPr>
        <w:ind w:left="360" w:hanging="360"/>
      </w:pPr>
      <w:rPr>
        <w:rFonts w:ascii="Symbol" w:hAnsi="Symbol"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447170C1"/>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8A064B1"/>
    <w:multiLevelType w:val="hybridMultilevel"/>
    <w:tmpl w:val="FD38089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B2A5F67"/>
    <w:multiLevelType w:val="hybridMultilevel"/>
    <w:tmpl w:val="5E94CA3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4DEF1D92"/>
    <w:multiLevelType w:val="hybridMultilevel"/>
    <w:tmpl w:val="05CA71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38565DB"/>
    <w:multiLevelType w:val="hybridMultilevel"/>
    <w:tmpl w:val="81A03D04"/>
    <w:lvl w:ilvl="0" w:tplc="1C3ED4A4">
      <w:start w:val="9"/>
      <w:numFmt w:val="decimalZero"/>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406447A"/>
    <w:multiLevelType w:val="hybridMultilevel"/>
    <w:tmpl w:val="5B425110"/>
    <w:lvl w:ilvl="0" w:tplc="080C0001">
      <w:start w:val="1"/>
      <w:numFmt w:val="bullet"/>
      <w:lvlText w:val=""/>
      <w:lvlJc w:val="left"/>
      <w:pPr>
        <w:ind w:left="360" w:hanging="360"/>
      </w:pPr>
      <w:rPr>
        <w:rFonts w:ascii="Symbol" w:hAnsi="Symbol" w:hint="default"/>
        <w:sz w:val="22"/>
        <w:szCs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3" w15:restartNumberingAfterBreak="0">
    <w:nsid w:val="5790784B"/>
    <w:multiLevelType w:val="hybridMultilevel"/>
    <w:tmpl w:val="542C7AA4"/>
    <w:lvl w:ilvl="0" w:tplc="49164FF2">
      <w:numFmt w:val="bullet"/>
      <w:lvlText w:val="-"/>
      <w:lvlJc w:val="left"/>
      <w:pPr>
        <w:ind w:left="720" w:hanging="360"/>
      </w:pPr>
      <w:rPr>
        <w:rFonts w:ascii="Calibri" w:eastAsia="Calibri" w:hAnsi="Calibri" w:hint="default"/>
        <w:lang w:val="fr-FR"/>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5E3B48E3"/>
    <w:multiLevelType w:val="hybridMultilevel"/>
    <w:tmpl w:val="77707D5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FB90460"/>
    <w:multiLevelType w:val="hybridMultilevel"/>
    <w:tmpl w:val="7708ED64"/>
    <w:lvl w:ilvl="0" w:tplc="E7C886D0">
      <w:start w:val="2"/>
      <w:numFmt w:val="bullet"/>
      <w:lvlText w:val="-"/>
      <w:lvlJc w:val="left"/>
      <w:pPr>
        <w:ind w:left="720" w:hanging="360"/>
      </w:pPr>
      <w:rPr>
        <w:rFonts w:ascii="Calibri" w:eastAsiaTheme="minorHAnsi" w:hAnsi="Calibri" w:cstheme="minorBidi" w:hint="default"/>
        <w:lang w:val="fr-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2441041"/>
    <w:multiLevelType w:val="hybridMultilevel"/>
    <w:tmpl w:val="70BC650A"/>
    <w:lvl w:ilvl="0" w:tplc="080C0001">
      <w:start w:val="1"/>
      <w:numFmt w:val="bullet"/>
      <w:lvlText w:val=""/>
      <w:lvlJc w:val="left"/>
      <w:pPr>
        <w:ind w:left="360" w:hanging="360"/>
      </w:pPr>
      <w:rPr>
        <w:rFonts w:ascii="Symbol" w:hAnsi="Symbol" w:hint="default"/>
        <w:lang w:val="fr-FR"/>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7" w15:restartNumberingAfterBreak="0">
    <w:nsid w:val="64A02ADE"/>
    <w:multiLevelType w:val="hybridMultilevel"/>
    <w:tmpl w:val="978E9F84"/>
    <w:lvl w:ilvl="0" w:tplc="21DA1A08">
      <w:start w:val="1"/>
      <w:numFmt w:val="decimal"/>
      <w:lvlText w:val="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88D3AE6"/>
    <w:multiLevelType w:val="hybridMultilevel"/>
    <w:tmpl w:val="C08E9CD0"/>
    <w:lvl w:ilvl="0" w:tplc="4F340DB6">
      <w:start w:val="1"/>
      <w:numFmt w:val="bullet"/>
      <w:lvlText w:val=""/>
      <w:lvlJc w:val="left"/>
      <w:pPr>
        <w:ind w:left="360" w:hanging="360"/>
      </w:pPr>
      <w:rPr>
        <w:rFonts w:ascii="Symbol" w:hAnsi="Symbol" w:hint="default"/>
        <w:color w:val="000000" w:themeColor="text1"/>
        <w:sz w:val="22"/>
        <w:szCs w:val="2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690F2F97"/>
    <w:multiLevelType w:val="hybridMultilevel"/>
    <w:tmpl w:val="02E8D006"/>
    <w:lvl w:ilvl="0" w:tplc="080C0001">
      <w:start w:val="1"/>
      <w:numFmt w:val="bullet"/>
      <w:lvlText w:val=""/>
      <w:lvlJc w:val="left"/>
      <w:pPr>
        <w:ind w:left="360" w:hanging="360"/>
      </w:pPr>
      <w:rPr>
        <w:rFonts w:ascii="Symbol" w:hAnsi="Symbol"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15:restartNumberingAfterBreak="0">
    <w:nsid w:val="696B785C"/>
    <w:multiLevelType w:val="hybridMultilevel"/>
    <w:tmpl w:val="76CA967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CF4F86"/>
    <w:multiLevelType w:val="hybridMultilevel"/>
    <w:tmpl w:val="FCE0CB94"/>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2" w15:restartNumberingAfterBreak="0">
    <w:nsid w:val="754E1367"/>
    <w:multiLevelType w:val="hybridMultilevel"/>
    <w:tmpl w:val="382A11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5EC1E85"/>
    <w:multiLevelType w:val="hybridMultilevel"/>
    <w:tmpl w:val="B6705D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79A1B3C"/>
    <w:multiLevelType w:val="hybridMultilevel"/>
    <w:tmpl w:val="EF8ED5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A4C0F43"/>
    <w:multiLevelType w:val="multilevel"/>
    <w:tmpl w:val="5B506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734865"/>
    <w:multiLevelType w:val="hybridMultilevel"/>
    <w:tmpl w:val="292014D2"/>
    <w:lvl w:ilvl="0" w:tplc="A4C47FC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EE03621"/>
    <w:multiLevelType w:val="hybridMultilevel"/>
    <w:tmpl w:val="B080D384"/>
    <w:lvl w:ilvl="0" w:tplc="736EC8A8">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7F1510F1"/>
    <w:multiLevelType w:val="hybridMultilevel"/>
    <w:tmpl w:val="DA22E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FD278CA"/>
    <w:multiLevelType w:val="hybridMultilevel"/>
    <w:tmpl w:val="42BEEB7A"/>
    <w:lvl w:ilvl="0" w:tplc="736EC8A8">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41"/>
  </w:num>
  <w:num w:numId="3">
    <w:abstractNumId w:val="12"/>
  </w:num>
  <w:num w:numId="4">
    <w:abstractNumId w:val="10"/>
  </w:num>
  <w:num w:numId="5">
    <w:abstractNumId w:val="34"/>
  </w:num>
  <w:num w:numId="6">
    <w:abstractNumId w:val="27"/>
  </w:num>
  <w:num w:numId="7">
    <w:abstractNumId w:val="11"/>
  </w:num>
  <w:num w:numId="8">
    <w:abstractNumId w:val="24"/>
  </w:num>
  <w:num w:numId="9">
    <w:abstractNumId w:val="45"/>
  </w:num>
  <w:num w:numId="10">
    <w:abstractNumId w:val="37"/>
  </w:num>
  <w:num w:numId="11">
    <w:abstractNumId w:val="35"/>
  </w:num>
  <w:num w:numId="12">
    <w:abstractNumId w:val="20"/>
  </w:num>
  <w:num w:numId="13">
    <w:abstractNumId w:val="8"/>
  </w:num>
  <w:num w:numId="14">
    <w:abstractNumId w:val="25"/>
  </w:num>
  <w:num w:numId="15">
    <w:abstractNumId w:val="30"/>
  </w:num>
  <w:num w:numId="16">
    <w:abstractNumId w:val="5"/>
  </w:num>
  <w:num w:numId="17">
    <w:abstractNumId w:val="33"/>
  </w:num>
  <w:num w:numId="18">
    <w:abstractNumId w:val="48"/>
  </w:num>
  <w:num w:numId="19">
    <w:abstractNumId w:val="44"/>
  </w:num>
  <w:num w:numId="20">
    <w:abstractNumId w:val="2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49"/>
  </w:num>
  <w:num w:numId="25">
    <w:abstractNumId w:val="22"/>
  </w:num>
  <w:num w:numId="26">
    <w:abstractNumId w:val="18"/>
  </w:num>
  <w:num w:numId="27">
    <w:abstractNumId w:val="0"/>
  </w:num>
  <w:num w:numId="28">
    <w:abstractNumId w:val="19"/>
  </w:num>
  <w:num w:numId="29">
    <w:abstractNumId w:val="4"/>
  </w:num>
  <w:num w:numId="30">
    <w:abstractNumId w:val="9"/>
  </w:num>
  <w:num w:numId="31">
    <w:abstractNumId w:val="29"/>
  </w:num>
  <w:num w:numId="32">
    <w:abstractNumId w:val="42"/>
  </w:num>
  <w:num w:numId="33">
    <w:abstractNumId w:val="16"/>
  </w:num>
  <w:num w:numId="34">
    <w:abstractNumId w:val="3"/>
  </w:num>
  <w:num w:numId="35">
    <w:abstractNumId w:val="47"/>
  </w:num>
  <w:num w:numId="36">
    <w:abstractNumId w:val="15"/>
  </w:num>
  <w:num w:numId="37">
    <w:abstractNumId w:val="13"/>
  </w:num>
  <w:num w:numId="38">
    <w:abstractNumId w:val="36"/>
  </w:num>
  <w:num w:numId="39">
    <w:abstractNumId w:val="43"/>
  </w:num>
  <w:num w:numId="40">
    <w:abstractNumId w:val="21"/>
  </w:num>
  <w:num w:numId="41">
    <w:abstractNumId w:val="32"/>
  </w:num>
  <w:num w:numId="42">
    <w:abstractNumId w:val="26"/>
  </w:num>
  <w:num w:numId="43">
    <w:abstractNumId w:val="39"/>
  </w:num>
  <w:num w:numId="44">
    <w:abstractNumId w:val="38"/>
  </w:num>
  <w:num w:numId="45">
    <w:abstractNumId w:val="7"/>
  </w:num>
  <w:num w:numId="46">
    <w:abstractNumId w:val="23"/>
  </w:num>
  <w:num w:numId="47">
    <w:abstractNumId w:val="40"/>
  </w:num>
  <w:num w:numId="48">
    <w:abstractNumId w:val="46"/>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44"/>
    <w:rsid w:val="000019D4"/>
    <w:rsid w:val="000148EB"/>
    <w:rsid w:val="00016C51"/>
    <w:rsid w:val="00044BBC"/>
    <w:rsid w:val="000500C7"/>
    <w:rsid w:val="00053FF3"/>
    <w:rsid w:val="00070C3D"/>
    <w:rsid w:val="00076031"/>
    <w:rsid w:val="00081B83"/>
    <w:rsid w:val="00083308"/>
    <w:rsid w:val="0009114F"/>
    <w:rsid w:val="000937D0"/>
    <w:rsid w:val="000C1C05"/>
    <w:rsid w:val="000C6CFD"/>
    <w:rsid w:val="000D3500"/>
    <w:rsid w:val="000D58C9"/>
    <w:rsid w:val="0010265D"/>
    <w:rsid w:val="00103CE6"/>
    <w:rsid w:val="00106093"/>
    <w:rsid w:val="001063B0"/>
    <w:rsid w:val="00106698"/>
    <w:rsid w:val="00111747"/>
    <w:rsid w:val="00115A2B"/>
    <w:rsid w:val="00122AA0"/>
    <w:rsid w:val="00122FB3"/>
    <w:rsid w:val="00162C3A"/>
    <w:rsid w:val="00165FB6"/>
    <w:rsid w:val="00193AD3"/>
    <w:rsid w:val="001961A2"/>
    <w:rsid w:val="001A792E"/>
    <w:rsid w:val="001B6211"/>
    <w:rsid w:val="001C5093"/>
    <w:rsid w:val="001C61FF"/>
    <w:rsid w:val="001D55F6"/>
    <w:rsid w:val="001F5D2F"/>
    <w:rsid w:val="0020319F"/>
    <w:rsid w:val="002148C3"/>
    <w:rsid w:val="002239A4"/>
    <w:rsid w:val="00224539"/>
    <w:rsid w:val="0023196A"/>
    <w:rsid w:val="00232370"/>
    <w:rsid w:val="00232661"/>
    <w:rsid w:val="00245615"/>
    <w:rsid w:val="00262D67"/>
    <w:rsid w:val="002777AD"/>
    <w:rsid w:val="00280090"/>
    <w:rsid w:val="00280C1D"/>
    <w:rsid w:val="00286144"/>
    <w:rsid w:val="002B07BB"/>
    <w:rsid w:val="002B2415"/>
    <w:rsid w:val="002D3A9A"/>
    <w:rsid w:val="002D7076"/>
    <w:rsid w:val="002F02EE"/>
    <w:rsid w:val="00304A56"/>
    <w:rsid w:val="003072EA"/>
    <w:rsid w:val="00315222"/>
    <w:rsid w:val="00317160"/>
    <w:rsid w:val="00341C94"/>
    <w:rsid w:val="0035145C"/>
    <w:rsid w:val="003537D5"/>
    <w:rsid w:val="00353F08"/>
    <w:rsid w:val="003616D1"/>
    <w:rsid w:val="003678EE"/>
    <w:rsid w:val="00367B4C"/>
    <w:rsid w:val="00367DF5"/>
    <w:rsid w:val="00370FC6"/>
    <w:rsid w:val="00372ADD"/>
    <w:rsid w:val="003B109B"/>
    <w:rsid w:val="003B13F0"/>
    <w:rsid w:val="003C1953"/>
    <w:rsid w:val="003C5240"/>
    <w:rsid w:val="003C7D9B"/>
    <w:rsid w:val="003D4828"/>
    <w:rsid w:val="003E6B7F"/>
    <w:rsid w:val="003F33B0"/>
    <w:rsid w:val="003F565A"/>
    <w:rsid w:val="00415380"/>
    <w:rsid w:val="004155BA"/>
    <w:rsid w:val="004206DB"/>
    <w:rsid w:val="004917EB"/>
    <w:rsid w:val="00492E21"/>
    <w:rsid w:val="004C0C1F"/>
    <w:rsid w:val="004C5B11"/>
    <w:rsid w:val="004D644D"/>
    <w:rsid w:val="004D6959"/>
    <w:rsid w:val="004E175A"/>
    <w:rsid w:val="004F00F3"/>
    <w:rsid w:val="004F4AC4"/>
    <w:rsid w:val="004F55A7"/>
    <w:rsid w:val="004F6EE6"/>
    <w:rsid w:val="004F7CF7"/>
    <w:rsid w:val="005001BE"/>
    <w:rsid w:val="00500B40"/>
    <w:rsid w:val="00501B96"/>
    <w:rsid w:val="00505205"/>
    <w:rsid w:val="00512AEE"/>
    <w:rsid w:val="0052406E"/>
    <w:rsid w:val="005335DD"/>
    <w:rsid w:val="00542B0E"/>
    <w:rsid w:val="00546827"/>
    <w:rsid w:val="00561C30"/>
    <w:rsid w:val="00565555"/>
    <w:rsid w:val="005752BB"/>
    <w:rsid w:val="00592D7F"/>
    <w:rsid w:val="00594FC0"/>
    <w:rsid w:val="005A2CEF"/>
    <w:rsid w:val="005B04B7"/>
    <w:rsid w:val="005B6899"/>
    <w:rsid w:val="005C4095"/>
    <w:rsid w:val="005C43F8"/>
    <w:rsid w:val="005D1D29"/>
    <w:rsid w:val="005E1D75"/>
    <w:rsid w:val="005E277C"/>
    <w:rsid w:val="005E4EE2"/>
    <w:rsid w:val="005E5C24"/>
    <w:rsid w:val="00601217"/>
    <w:rsid w:val="0060220B"/>
    <w:rsid w:val="006051F8"/>
    <w:rsid w:val="00611430"/>
    <w:rsid w:val="006253ED"/>
    <w:rsid w:val="00627CCC"/>
    <w:rsid w:val="00630E3F"/>
    <w:rsid w:val="00640040"/>
    <w:rsid w:val="00640BE1"/>
    <w:rsid w:val="00645B46"/>
    <w:rsid w:val="00653379"/>
    <w:rsid w:val="00671FF0"/>
    <w:rsid w:val="00686CB0"/>
    <w:rsid w:val="006934B9"/>
    <w:rsid w:val="006A0CD2"/>
    <w:rsid w:val="006C21C2"/>
    <w:rsid w:val="006C4C18"/>
    <w:rsid w:val="006D0617"/>
    <w:rsid w:val="006E3065"/>
    <w:rsid w:val="006E49FD"/>
    <w:rsid w:val="006E50F2"/>
    <w:rsid w:val="00707372"/>
    <w:rsid w:val="0071470B"/>
    <w:rsid w:val="0071600B"/>
    <w:rsid w:val="00731072"/>
    <w:rsid w:val="00734F0E"/>
    <w:rsid w:val="0074752A"/>
    <w:rsid w:val="00747A54"/>
    <w:rsid w:val="00747D66"/>
    <w:rsid w:val="00752B3D"/>
    <w:rsid w:val="00754179"/>
    <w:rsid w:val="007601D1"/>
    <w:rsid w:val="007802FE"/>
    <w:rsid w:val="0078187F"/>
    <w:rsid w:val="00784355"/>
    <w:rsid w:val="007915C6"/>
    <w:rsid w:val="007936C3"/>
    <w:rsid w:val="007B3CF1"/>
    <w:rsid w:val="007B7087"/>
    <w:rsid w:val="007D34B0"/>
    <w:rsid w:val="007F503B"/>
    <w:rsid w:val="00806180"/>
    <w:rsid w:val="0080746D"/>
    <w:rsid w:val="00812606"/>
    <w:rsid w:val="00816704"/>
    <w:rsid w:val="008337F8"/>
    <w:rsid w:val="00834ED9"/>
    <w:rsid w:val="00834EE6"/>
    <w:rsid w:val="0084721C"/>
    <w:rsid w:val="0086670A"/>
    <w:rsid w:val="00883897"/>
    <w:rsid w:val="00891AC8"/>
    <w:rsid w:val="00894803"/>
    <w:rsid w:val="008A61E4"/>
    <w:rsid w:val="008B0E5F"/>
    <w:rsid w:val="008B4364"/>
    <w:rsid w:val="008C37D0"/>
    <w:rsid w:val="008E3946"/>
    <w:rsid w:val="008E7692"/>
    <w:rsid w:val="008F6941"/>
    <w:rsid w:val="00900AD1"/>
    <w:rsid w:val="00903EA2"/>
    <w:rsid w:val="00914DC7"/>
    <w:rsid w:val="00915615"/>
    <w:rsid w:val="00920DBE"/>
    <w:rsid w:val="00927690"/>
    <w:rsid w:val="00934DD7"/>
    <w:rsid w:val="009379FC"/>
    <w:rsid w:val="00937ED3"/>
    <w:rsid w:val="00940F3B"/>
    <w:rsid w:val="00942C82"/>
    <w:rsid w:val="00964B20"/>
    <w:rsid w:val="00990842"/>
    <w:rsid w:val="009A591C"/>
    <w:rsid w:val="009B59DA"/>
    <w:rsid w:val="009B7A45"/>
    <w:rsid w:val="009C00D5"/>
    <w:rsid w:val="009F0E3C"/>
    <w:rsid w:val="009F6255"/>
    <w:rsid w:val="00A116D0"/>
    <w:rsid w:val="00A221B2"/>
    <w:rsid w:val="00A27B3E"/>
    <w:rsid w:val="00A42D1B"/>
    <w:rsid w:val="00A56799"/>
    <w:rsid w:val="00A60EC9"/>
    <w:rsid w:val="00A65C00"/>
    <w:rsid w:val="00A72516"/>
    <w:rsid w:val="00A74E50"/>
    <w:rsid w:val="00A757AE"/>
    <w:rsid w:val="00A81ECD"/>
    <w:rsid w:val="00A867AB"/>
    <w:rsid w:val="00A8766E"/>
    <w:rsid w:val="00A90BEF"/>
    <w:rsid w:val="00A92B47"/>
    <w:rsid w:val="00AA35E6"/>
    <w:rsid w:val="00AA4929"/>
    <w:rsid w:val="00AB275D"/>
    <w:rsid w:val="00AD723C"/>
    <w:rsid w:val="00AF2BDC"/>
    <w:rsid w:val="00AF6BAE"/>
    <w:rsid w:val="00AF7DBF"/>
    <w:rsid w:val="00B0057B"/>
    <w:rsid w:val="00B00901"/>
    <w:rsid w:val="00B11CC3"/>
    <w:rsid w:val="00B2121A"/>
    <w:rsid w:val="00B21244"/>
    <w:rsid w:val="00B26490"/>
    <w:rsid w:val="00B3012D"/>
    <w:rsid w:val="00B40378"/>
    <w:rsid w:val="00B45099"/>
    <w:rsid w:val="00B51D17"/>
    <w:rsid w:val="00B53997"/>
    <w:rsid w:val="00B53AC0"/>
    <w:rsid w:val="00B60CAB"/>
    <w:rsid w:val="00B77ACB"/>
    <w:rsid w:val="00B85DCF"/>
    <w:rsid w:val="00B92627"/>
    <w:rsid w:val="00B930CA"/>
    <w:rsid w:val="00BB325C"/>
    <w:rsid w:val="00BC1B0E"/>
    <w:rsid w:val="00BD4926"/>
    <w:rsid w:val="00BD6902"/>
    <w:rsid w:val="00BE0D59"/>
    <w:rsid w:val="00BE7247"/>
    <w:rsid w:val="00BF1113"/>
    <w:rsid w:val="00C01040"/>
    <w:rsid w:val="00C11DAE"/>
    <w:rsid w:val="00C124AD"/>
    <w:rsid w:val="00C23A71"/>
    <w:rsid w:val="00C23BCD"/>
    <w:rsid w:val="00C25D90"/>
    <w:rsid w:val="00C35179"/>
    <w:rsid w:val="00C40976"/>
    <w:rsid w:val="00C43664"/>
    <w:rsid w:val="00C503BA"/>
    <w:rsid w:val="00C53210"/>
    <w:rsid w:val="00C53537"/>
    <w:rsid w:val="00C7587D"/>
    <w:rsid w:val="00C84586"/>
    <w:rsid w:val="00C93347"/>
    <w:rsid w:val="00CA1270"/>
    <w:rsid w:val="00CA1492"/>
    <w:rsid w:val="00CA7D5A"/>
    <w:rsid w:val="00CB41D8"/>
    <w:rsid w:val="00CD0E14"/>
    <w:rsid w:val="00CD2F58"/>
    <w:rsid w:val="00CD45B4"/>
    <w:rsid w:val="00CE1B8A"/>
    <w:rsid w:val="00CF2858"/>
    <w:rsid w:val="00CF6EFA"/>
    <w:rsid w:val="00D03A00"/>
    <w:rsid w:val="00D0717D"/>
    <w:rsid w:val="00D1637D"/>
    <w:rsid w:val="00D23A0A"/>
    <w:rsid w:val="00D26C20"/>
    <w:rsid w:val="00D27075"/>
    <w:rsid w:val="00D3516D"/>
    <w:rsid w:val="00D36A31"/>
    <w:rsid w:val="00D52922"/>
    <w:rsid w:val="00D5673E"/>
    <w:rsid w:val="00D76FAE"/>
    <w:rsid w:val="00D91E71"/>
    <w:rsid w:val="00DA1889"/>
    <w:rsid w:val="00DA2355"/>
    <w:rsid w:val="00DA4101"/>
    <w:rsid w:val="00DA4CAD"/>
    <w:rsid w:val="00DC3E58"/>
    <w:rsid w:val="00DC4E67"/>
    <w:rsid w:val="00DD0203"/>
    <w:rsid w:val="00DD1051"/>
    <w:rsid w:val="00DD184E"/>
    <w:rsid w:val="00DF45D7"/>
    <w:rsid w:val="00E01E64"/>
    <w:rsid w:val="00E0649B"/>
    <w:rsid w:val="00E16FD0"/>
    <w:rsid w:val="00E17DEC"/>
    <w:rsid w:val="00E26764"/>
    <w:rsid w:val="00E30C14"/>
    <w:rsid w:val="00E3695C"/>
    <w:rsid w:val="00E3709C"/>
    <w:rsid w:val="00E42D8B"/>
    <w:rsid w:val="00E63175"/>
    <w:rsid w:val="00E645D8"/>
    <w:rsid w:val="00E66902"/>
    <w:rsid w:val="00E73E31"/>
    <w:rsid w:val="00E740F0"/>
    <w:rsid w:val="00E811F5"/>
    <w:rsid w:val="00E81FAD"/>
    <w:rsid w:val="00E9292C"/>
    <w:rsid w:val="00E93932"/>
    <w:rsid w:val="00EA075C"/>
    <w:rsid w:val="00EB115B"/>
    <w:rsid w:val="00EC0CC5"/>
    <w:rsid w:val="00EC0DDA"/>
    <w:rsid w:val="00EC1EF4"/>
    <w:rsid w:val="00ED1EAF"/>
    <w:rsid w:val="00ED3FE6"/>
    <w:rsid w:val="00EE520A"/>
    <w:rsid w:val="00EF66CF"/>
    <w:rsid w:val="00EF6FB5"/>
    <w:rsid w:val="00F0251B"/>
    <w:rsid w:val="00F20EB1"/>
    <w:rsid w:val="00F348FD"/>
    <w:rsid w:val="00F560EC"/>
    <w:rsid w:val="00F61438"/>
    <w:rsid w:val="00F65BF9"/>
    <w:rsid w:val="00F829A2"/>
    <w:rsid w:val="00F82C32"/>
    <w:rsid w:val="00F83F94"/>
    <w:rsid w:val="00F863C5"/>
    <w:rsid w:val="00F863FC"/>
    <w:rsid w:val="00F9453E"/>
    <w:rsid w:val="00FB537D"/>
    <w:rsid w:val="00FB7653"/>
    <w:rsid w:val="00FC4019"/>
    <w:rsid w:val="00FD2A7C"/>
    <w:rsid w:val="00FD39AE"/>
    <w:rsid w:val="00FE458C"/>
    <w:rsid w:val="00FF55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3908"/>
  <w15:docId w15:val="{EB2738FE-BA64-4233-B7C1-02A9CBE0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6B7F"/>
    <w:pPr>
      <w:ind w:left="720"/>
      <w:contextualSpacing/>
    </w:pPr>
  </w:style>
  <w:style w:type="paragraph" w:styleId="En-tte">
    <w:name w:val="header"/>
    <w:basedOn w:val="Normal"/>
    <w:link w:val="En-tteCar"/>
    <w:uiPriority w:val="99"/>
    <w:unhideWhenUsed/>
    <w:rsid w:val="00A74E50"/>
    <w:pPr>
      <w:tabs>
        <w:tab w:val="center" w:pos="4536"/>
        <w:tab w:val="right" w:pos="9072"/>
      </w:tabs>
      <w:spacing w:after="0" w:line="240" w:lineRule="auto"/>
    </w:pPr>
  </w:style>
  <w:style w:type="character" w:customStyle="1" w:styleId="En-tteCar">
    <w:name w:val="En-tête Car"/>
    <w:basedOn w:val="Policepardfaut"/>
    <w:link w:val="En-tte"/>
    <w:uiPriority w:val="99"/>
    <w:rsid w:val="00A74E50"/>
  </w:style>
  <w:style w:type="paragraph" w:styleId="Pieddepage">
    <w:name w:val="footer"/>
    <w:basedOn w:val="Normal"/>
    <w:link w:val="PieddepageCar"/>
    <w:uiPriority w:val="99"/>
    <w:unhideWhenUsed/>
    <w:rsid w:val="00A74E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4E50"/>
  </w:style>
  <w:style w:type="character" w:styleId="Marquedecommentaire">
    <w:name w:val="annotation reference"/>
    <w:basedOn w:val="Policepardfaut"/>
    <w:uiPriority w:val="99"/>
    <w:semiHidden/>
    <w:unhideWhenUsed/>
    <w:rsid w:val="003C1953"/>
    <w:rPr>
      <w:sz w:val="16"/>
      <w:szCs w:val="16"/>
    </w:rPr>
  </w:style>
  <w:style w:type="paragraph" w:styleId="Commentaire">
    <w:name w:val="annotation text"/>
    <w:basedOn w:val="Normal"/>
    <w:link w:val="CommentaireCar"/>
    <w:uiPriority w:val="99"/>
    <w:semiHidden/>
    <w:unhideWhenUsed/>
    <w:rsid w:val="003C1953"/>
    <w:pPr>
      <w:spacing w:line="240" w:lineRule="auto"/>
    </w:pPr>
    <w:rPr>
      <w:sz w:val="20"/>
      <w:szCs w:val="20"/>
    </w:rPr>
  </w:style>
  <w:style w:type="character" w:customStyle="1" w:styleId="CommentaireCar">
    <w:name w:val="Commentaire Car"/>
    <w:basedOn w:val="Policepardfaut"/>
    <w:link w:val="Commentaire"/>
    <w:uiPriority w:val="99"/>
    <w:semiHidden/>
    <w:rsid w:val="003C1953"/>
    <w:rPr>
      <w:sz w:val="20"/>
      <w:szCs w:val="20"/>
    </w:rPr>
  </w:style>
  <w:style w:type="paragraph" w:styleId="Objetducommentaire">
    <w:name w:val="annotation subject"/>
    <w:basedOn w:val="Commentaire"/>
    <w:next w:val="Commentaire"/>
    <w:link w:val="ObjetducommentaireCar"/>
    <w:uiPriority w:val="99"/>
    <w:semiHidden/>
    <w:unhideWhenUsed/>
    <w:rsid w:val="003C1953"/>
    <w:rPr>
      <w:b/>
      <w:bCs/>
    </w:rPr>
  </w:style>
  <w:style w:type="character" w:customStyle="1" w:styleId="ObjetducommentaireCar">
    <w:name w:val="Objet du commentaire Car"/>
    <w:basedOn w:val="CommentaireCar"/>
    <w:link w:val="Objetducommentaire"/>
    <w:uiPriority w:val="99"/>
    <w:semiHidden/>
    <w:rsid w:val="003C1953"/>
    <w:rPr>
      <w:b/>
      <w:bCs/>
      <w:sz w:val="20"/>
      <w:szCs w:val="20"/>
    </w:rPr>
  </w:style>
  <w:style w:type="paragraph" w:styleId="Textedebulles">
    <w:name w:val="Balloon Text"/>
    <w:basedOn w:val="Normal"/>
    <w:link w:val="TextedebullesCar"/>
    <w:uiPriority w:val="99"/>
    <w:semiHidden/>
    <w:unhideWhenUsed/>
    <w:rsid w:val="003C19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953"/>
    <w:rPr>
      <w:rFonts w:ascii="Segoe UI" w:hAnsi="Segoe UI" w:cs="Segoe UI"/>
      <w:sz w:val="18"/>
      <w:szCs w:val="18"/>
    </w:rPr>
  </w:style>
  <w:style w:type="paragraph" w:styleId="Rvision">
    <w:name w:val="Revision"/>
    <w:hidden/>
    <w:uiPriority w:val="99"/>
    <w:semiHidden/>
    <w:rsid w:val="00AA4929"/>
    <w:pPr>
      <w:spacing w:after="0" w:line="240" w:lineRule="auto"/>
    </w:pPr>
  </w:style>
  <w:style w:type="character" w:styleId="Lienhypertexte">
    <w:name w:val="Hyperlink"/>
    <w:basedOn w:val="Policepardfaut"/>
    <w:unhideWhenUsed/>
    <w:rsid w:val="008E3946"/>
    <w:rPr>
      <w:color w:val="0000FF"/>
      <w:u w:val="single"/>
    </w:rPr>
  </w:style>
  <w:style w:type="paragraph" w:styleId="Notedefin">
    <w:name w:val="endnote text"/>
    <w:basedOn w:val="Normal"/>
    <w:link w:val="NotedefinCar"/>
    <w:uiPriority w:val="99"/>
    <w:semiHidden/>
    <w:unhideWhenUsed/>
    <w:rsid w:val="008E3946"/>
    <w:pPr>
      <w:spacing w:after="0" w:line="240" w:lineRule="auto"/>
    </w:pPr>
    <w:rPr>
      <w:sz w:val="20"/>
      <w:szCs w:val="20"/>
    </w:rPr>
  </w:style>
  <w:style w:type="character" w:customStyle="1" w:styleId="NotedefinCar">
    <w:name w:val="Note de fin Car"/>
    <w:basedOn w:val="Policepardfaut"/>
    <w:link w:val="Notedefin"/>
    <w:uiPriority w:val="99"/>
    <w:semiHidden/>
    <w:rsid w:val="008E3946"/>
    <w:rPr>
      <w:sz w:val="20"/>
      <w:szCs w:val="20"/>
    </w:rPr>
  </w:style>
  <w:style w:type="character" w:styleId="Appeldenotedefin">
    <w:name w:val="endnote reference"/>
    <w:basedOn w:val="Policepardfaut"/>
    <w:uiPriority w:val="99"/>
    <w:semiHidden/>
    <w:unhideWhenUsed/>
    <w:rsid w:val="008E3946"/>
    <w:rPr>
      <w:vertAlign w:val="superscript"/>
    </w:rPr>
  </w:style>
  <w:style w:type="paragraph" w:styleId="Sansinterligne">
    <w:name w:val="No Spacing"/>
    <w:uiPriority w:val="1"/>
    <w:qFormat/>
    <w:rsid w:val="0080746D"/>
    <w:pPr>
      <w:spacing w:after="0" w:line="240" w:lineRule="auto"/>
    </w:pPr>
  </w:style>
  <w:style w:type="paragraph" w:styleId="Notedebasdepage">
    <w:name w:val="footnote text"/>
    <w:basedOn w:val="Normal"/>
    <w:link w:val="NotedebasdepageCar"/>
    <w:uiPriority w:val="99"/>
    <w:semiHidden/>
    <w:unhideWhenUsed/>
    <w:rsid w:val="00DA41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101"/>
    <w:rPr>
      <w:sz w:val="20"/>
      <w:szCs w:val="20"/>
    </w:rPr>
  </w:style>
  <w:style w:type="character" w:styleId="Appelnotedebasdep">
    <w:name w:val="footnote reference"/>
    <w:basedOn w:val="Policepardfaut"/>
    <w:uiPriority w:val="99"/>
    <w:semiHidden/>
    <w:unhideWhenUsed/>
    <w:rsid w:val="00DA4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50057">
      <w:bodyDiv w:val="1"/>
      <w:marLeft w:val="0"/>
      <w:marRight w:val="0"/>
      <w:marTop w:val="0"/>
      <w:marBottom w:val="0"/>
      <w:divBdr>
        <w:top w:val="none" w:sz="0" w:space="0" w:color="auto"/>
        <w:left w:val="none" w:sz="0" w:space="0" w:color="auto"/>
        <w:bottom w:val="none" w:sz="0" w:space="0" w:color="auto"/>
        <w:right w:val="none" w:sz="0" w:space="0" w:color="auto"/>
      </w:divBdr>
    </w:div>
    <w:div w:id="1110511264">
      <w:bodyDiv w:val="1"/>
      <w:marLeft w:val="0"/>
      <w:marRight w:val="0"/>
      <w:marTop w:val="0"/>
      <w:marBottom w:val="0"/>
      <w:divBdr>
        <w:top w:val="none" w:sz="0" w:space="0" w:color="auto"/>
        <w:left w:val="none" w:sz="0" w:space="0" w:color="auto"/>
        <w:bottom w:val="none" w:sz="0" w:space="0" w:color="auto"/>
        <w:right w:val="none" w:sz="0" w:space="0" w:color="auto"/>
      </w:divBdr>
    </w:div>
    <w:div w:id="12080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liruos.be/media/6407393/hai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wbci.be" TargetMode="External"/><Relationship Id="rId4" Type="http://schemas.openxmlformats.org/officeDocument/2006/relationships/settings" Target="settings.xml"/><Relationship Id="rId9" Type="http://schemas.openxmlformats.org/officeDocument/2006/relationships/hyperlink" Target="mailto:cwbci@cwbci.org" TargetMode="External"/><Relationship Id="rId14" Type="http://schemas.openxmlformats.org/officeDocument/2006/relationships/hyperlink" Target="http://www.cwbc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F2A8-6F24-4E5F-86BC-26778D6D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3846</Words>
  <Characters>21157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24954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vva</dc:creator>
  <cp:lastModifiedBy>vva</cp:lastModifiedBy>
  <cp:revision>4</cp:revision>
  <cp:lastPrinted>2018-04-26T08:25:00Z</cp:lastPrinted>
  <dcterms:created xsi:type="dcterms:W3CDTF">2018-04-26T13:20:00Z</dcterms:created>
  <dcterms:modified xsi:type="dcterms:W3CDTF">2018-04-26T15:44:00Z</dcterms:modified>
</cp:coreProperties>
</file>